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F3BFB9" w14:textId="420265FD" w:rsidR="00BE200B" w:rsidRDefault="008F42B6" w:rsidP="00962787">
      <w:pPr>
        <w:pStyle w:val="Nadpis1"/>
        <w:jc w:val="center"/>
        <w:rPr>
          <w:rFonts w:ascii="Verdana" w:hAnsi="Verdana"/>
        </w:rPr>
      </w:pPr>
      <w:r w:rsidRPr="008F42B6">
        <w:rPr>
          <w:rFonts w:ascii="Verdana" w:hAnsi="Verdana"/>
          <w:sz w:val="28"/>
          <w:szCs w:val="28"/>
        </w:rPr>
        <w:t>Střední škola Edvarda Beneše Břeclav</w:t>
      </w:r>
    </w:p>
    <w:p w14:paraId="448CFF8E" w14:textId="77777777" w:rsidR="00BB206B" w:rsidRDefault="00BB206B" w:rsidP="00BB206B"/>
    <w:p w14:paraId="2557C3BF" w14:textId="77777777" w:rsidR="00BB206B" w:rsidRDefault="00BB206B" w:rsidP="00BB206B"/>
    <w:p w14:paraId="36D9C256" w14:textId="77777777" w:rsidR="00BB206B" w:rsidRDefault="00BB206B" w:rsidP="00BB206B"/>
    <w:p w14:paraId="503A0518" w14:textId="77777777" w:rsidR="00BB206B" w:rsidRPr="000160F9" w:rsidRDefault="00BB206B" w:rsidP="00BB206B">
      <w:pPr>
        <w:pStyle w:val="Nadpis1"/>
        <w:jc w:val="center"/>
        <w:rPr>
          <w:rFonts w:ascii="Verdana" w:hAnsi="Verdana"/>
          <w:b/>
          <w:bCs/>
        </w:rPr>
      </w:pPr>
      <w:r w:rsidRPr="000160F9">
        <w:rPr>
          <w:rFonts w:ascii="Verdana" w:hAnsi="Verdana"/>
          <w:b/>
          <w:bCs/>
        </w:rPr>
        <w:t>TECHNICKÁ SPECIFIKACE</w:t>
      </w:r>
    </w:p>
    <w:p w14:paraId="5CE250BE" w14:textId="77777777" w:rsidR="00BB206B" w:rsidRPr="000160F9" w:rsidRDefault="00BB206B" w:rsidP="00BB206B"/>
    <w:p w14:paraId="71407FDB" w14:textId="77777777" w:rsidR="00BB206B" w:rsidRPr="000160F9" w:rsidRDefault="00BB206B" w:rsidP="00BB206B"/>
    <w:p w14:paraId="5275F7E8" w14:textId="77777777" w:rsidR="00BB206B" w:rsidRPr="000160F9" w:rsidRDefault="00BB206B" w:rsidP="00BB206B"/>
    <w:p w14:paraId="12B46928" w14:textId="77777777" w:rsidR="00BB206B" w:rsidRPr="000160F9" w:rsidRDefault="00BB206B" w:rsidP="00BB206B"/>
    <w:p w14:paraId="2E32F042" w14:textId="77777777" w:rsidR="00BB206B" w:rsidRPr="000160F9" w:rsidRDefault="00BB206B" w:rsidP="00BB206B"/>
    <w:p w14:paraId="7337EDD0" w14:textId="77777777" w:rsidR="00BB206B" w:rsidRPr="000160F9" w:rsidRDefault="00BB206B" w:rsidP="00BB206B">
      <w:pPr>
        <w:jc w:val="center"/>
        <w:rPr>
          <w:b/>
          <w:bCs/>
          <w:color w:val="002060"/>
          <w:sz w:val="32"/>
          <w:szCs w:val="32"/>
        </w:rPr>
      </w:pPr>
      <w:r w:rsidRPr="000160F9">
        <w:rPr>
          <w:b/>
          <w:bCs/>
          <w:color w:val="002060"/>
          <w:sz w:val="32"/>
          <w:szCs w:val="32"/>
        </w:rPr>
        <w:t>KYBERBEZPEČNOST</w:t>
      </w:r>
    </w:p>
    <w:p w14:paraId="43AB3C99" w14:textId="77777777" w:rsidR="00BB206B" w:rsidRPr="000160F9" w:rsidRDefault="00BB206B" w:rsidP="00BB206B">
      <w:pPr>
        <w:jc w:val="center"/>
        <w:rPr>
          <w:b/>
          <w:bCs/>
          <w:color w:val="002060"/>
          <w:sz w:val="32"/>
          <w:szCs w:val="32"/>
        </w:rPr>
      </w:pPr>
    </w:p>
    <w:p w14:paraId="31D3AD1E" w14:textId="77777777" w:rsidR="00BB206B" w:rsidRDefault="00BB206B" w:rsidP="00BB206B"/>
    <w:p w14:paraId="7B5DFDBE" w14:textId="77777777" w:rsidR="00BB206B" w:rsidRDefault="00BB206B" w:rsidP="00BB206B"/>
    <w:p w14:paraId="266BC8E7" w14:textId="77777777" w:rsidR="00BB206B" w:rsidRDefault="00BB206B" w:rsidP="00BB206B"/>
    <w:p w14:paraId="7A351FD9" w14:textId="77777777" w:rsidR="00BB206B" w:rsidRDefault="00BB206B" w:rsidP="00BB206B"/>
    <w:p w14:paraId="061693D1" w14:textId="77777777" w:rsidR="00BB206B" w:rsidRDefault="00BB206B" w:rsidP="00BB206B"/>
    <w:p w14:paraId="55E7D21D" w14:textId="77777777" w:rsidR="00BB206B" w:rsidRDefault="00BB206B" w:rsidP="00BB206B"/>
    <w:p w14:paraId="4735A521" w14:textId="77777777" w:rsidR="00BB206B" w:rsidRDefault="00BB206B" w:rsidP="00BB206B"/>
    <w:p w14:paraId="34F11476" w14:textId="77777777" w:rsidR="00BB206B" w:rsidRDefault="00BB206B" w:rsidP="00BB206B"/>
    <w:p w14:paraId="7779020B" w14:textId="77777777" w:rsidR="00BB206B" w:rsidRDefault="00BB206B" w:rsidP="00BB206B"/>
    <w:p w14:paraId="3BDB350E" w14:textId="77777777" w:rsidR="00BB206B" w:rsidRDefault="00BB206B" w:rsidP="00BB206B"/>
    <w:p w14:paraId="0646AE1A" w14:textId="77777777" w:rsidR="00BB206B" w:rsidRDefault="00BB206B" w:rsidP="00BB206B"/>
    <w:p w14:paraId="56EF6C0F" w14:textId="77777777" w:rsidR="00BB206B" w:rsidRDefault="00BB206B" w:rsidP="00BB206B"/>
    <w:p w14:paraId="45A00DF4" w14:textId="77777777" w:rsidR="00BB206B" w:rsidRDefault="00BB206B" w:rsidP="00BB206B"/>
    <w:p w14:paraId="57010F26" w14:textId="77777777" w:rsidR="00BB206B" w:rsidRDefault="00BB206B" w:rsidP="00BB206B"/>
    <w:p w14:paraId="7EC15FB1" w14:textId="77777777" w:rsidR="00BB206B" w:rsidRDefault="00BB206B" w:rsidP="00BB206B"/>
    <w:p w14:paraId="7D990B2A" w14:textId="77777777" w:rsidR="00BB206B" w:rsidRDefault="00BB206B" w:rsidP="00BB206B"/>
    <w:p w14:paraId="10F79CAB" w14:textId="09F18B82" w:rsidR="00A17B7F" w:rsidRDefault="00087622" w:rsidP="00087622">
      <w:pPr>
        <w:tabs>
          <w:tab w:val="left" w:pos="1125"/>
        </w:tabs>
      </w:pPr>
      <w:r>
        <w:tab/>
      </w:r>
    </w:p>
    <w:p w14:paraId="1222D8E3" w14:textId="77777777" w:rsidR="00087622" w:rsidRDefault="00087622" w:rsidP="00087622">
      <w:pPr>
        <w:tabs>
          <w:tab w:val="left" w:pos="1125"/>
        </w:tabs>
      </w:pPr>
    </w:p>
    <w:p w14:paraId="0AC7CF79" w14:textId="77777777" w:rsidR="00087622" w:rsidRDefault="00087622" w:rsidP="00087622">
      <w:pPr>
        <w:tabs>
          <w:tab w:val="left" w:pos="1125"/>
        </w:tabs>
      </w:pPr>
    </w:p>
    <w:p w14:paraId="7701E0B5" w14:textId="77777777" w:rsidR="00087622" w:rsidRDefault="00087622" w:rsidP="00087622">
      <w:pPr>
        <w:tabs>
          <w:tab w:val="left" w:pos="1125"/>
        </w:tabs>
      </w:pPr>
    </w:p>
    <w:p w14:paraId="5C52388D" w14:textId="77777777" w:rsidR="00087622" w:rsidRDefault="00087622" w:rsidP="00087622">
      <w:pPr>
        <w:tabs>
          <w:tab w:val="left" w:pos="1125"/>
        </w:tabs>
      </w:pPr>
    </w:p>
    <w:p w14:paraId="7B136D06" w14:textId="77777777" w:rsidR="00087622" w:rsidRDefault="00087622" w:rsidP="00087622">
      <w:pPr>
        <w:tabs>
          <w:tab w:val="left" w:pos="1125"/>
        </w:tabs>
      </w:pPr>
    </w:p>
    <w:p w14:paraId="4911A649" w14:textId="77777777" w:rsidR="00087622" w:rsidRDefault="00087622" w:rsidP="00087622">
      <w:pPr>
        <w:tabs>
          <w:tab w:val="left" w:pos="1125"/>
        </w:tabs>
      </w:pPr>
    </w:p>
    <w:p w14:paraId="612E3BA2" w14:textId="77777777" w:rsidR="004577DA" w:rsidRDefault="004577DA">
      <w:pPr>
        <w:spacing w:before="0" w:after="160"/>
        <w:jc w:val="left"/>
      </w:pPr>
      <w:r>
        <w:br w:type="page"/>
      </w:r>
    </w:p>
    <w:p w14:paraId="776979A8" w14:textId="117C3A93" w:rsidR="00087622" w:rsidRPr="00EE6D6B" w:rsidRDefault="00087622" w:rsidP="00EC6B75">
      <w:pPr>
        <w:pStyle w:val="Odstavecseseznamem"/>
        <w:numPr>
          <w:ilvl w:val="0"/>
          <w:numId w:val="4"/>
        </w:numPr>
        <w:spacing w:before="0" w:after="140" w:line="249" w:lineRule="auto"/>
        <w:ind w:right="3"/>
        <w:rPr>
          <w:sz w:val="22"/>
        </w:rPr>
      </w:pPr>
      <w:r w:rsidRPr="00EE6D6B">
        <w:rPr>
          <w:sz w:val="22"/>
        </w:rPr>
        <w:lastRenderedPageBreak/>
        <w:t xml:space="preserve">Veškeré produkty, které dodavatel dodává v rámci plnění zadavateli, musí splňovat následující podmínky a dodavatel splnění těchto podmínek potvrdí samostatným čestným prohlášením: </w:t>
      </w:r>
    </w:p>
    <w:p w14:paraId="246D1E57" w14:textId="77777777" w:rsidR="00087622" w:rsidRPr="00EE6D6B" w:rsidRDefault="00087622" w:rsidP="00EC6B75">
      <w:pPr>
        <w:numPr>
          <w:ilvl w:val="1"/>
          <w:numId w:val="4"/>
        </w:numPr>
        <w:spacing w:before="0" w:after="24" w:line="249" w:lineRule="auto"/>
        <w:ind w:right="3" w:hanging="852"/>
        <w:rPr>
          <w:sz w:val="22"/>
        </w:rPr>
      </w:pPr>
      <w:r w:rsidRPr="00EE6D6B">
        <w:rPr>
          <w:sz w:val="22"/>
        </w:rPr>
        <w:t xml:space="preserve">jsou nové, byly oprávněně uvedeny na trh v EU nebo pochází z autorizovaného prodejního kanálu výrobce, </w:t>
      </w:r>
    </w:p>
    <w:p w14:paraId="0931B046" w14:textId="77777777" w:rsidR="00087622" w:rsidRPr="00EE6D6B" w:rsidRDefault="00087622" w:rsidP="00EC6B75">
      <w:pPr>
        <w:numPr>
          <w:ilvl w:val="1"/>
          <w:numId w:val="4"/>
        </w:numPr>
        <w:spacing w:before="0" w:after="21" w:line="249" w:lineRule="auto"/>
        <w:ind w:right="3" w:hanging="852"/>
        <w:rPr>
          <w:sz w:val="22"/>
        </w:rPr>
      </w:pPr>
      <w:r w:rsidRPr="00EE6D6B">
        <w:rPr>
          <w:sz w:val="22"/>
        </w:rPr>
        <w:t xml:space="preserve">mají plnou záruku od výrobce, </w:t>
      </w:r>
    </w:p>
    <w:p w14:paraId="5244178A" w14:textId="77777777" w:rsidR="00087622" w:rsidRPr="00EE6D6B" w:rsidRDefault="00087622" w:rsidP="00EC6B75">
      <w:pPr>
        <w:numPr>
          <w:ilvl w:val="1"/>
          <w:numId w:val="4"/>
        </w:numPr>
        <w:spacing w:before="0" w:after="25" w:line="249" w:lineRule="auto"/>
        <w:ind w:right="3" w:hanging="852"/>
        <w:rPr>
          <w:sz w:val="22"/>
        </w:rPr>
      </w:pPr>
      <w:r w:rsidRPr="00EE6D6B">
        <w:rPr>
          <w:sz w:val="22"/>
        </w:rPr>
        <w:t xml:space="preserve">jsou podporovány výrobcem a jsou součástí servisního a podpůrného programu výrobce, </w:t>
      </w:r>
    </w:p>
    <w:p w14:paraId="1947E61F" w14:textId="77777777" w:rsidR="00087622" w:rsidRPr="00EE6D6B" w:rsidRDefault="00087622" w:rsidP="00EC6B75">
      <w:pPr>
        <w:numPr>
          <w:ilvl w:val="1"/>
          <w:numId w:val="4"/>
        </w:numPr>
        <w:spacing w:before="0" w:after="4" w:line="250" w:lineRule="auto"/>
        <w:ind w:right="3" w:hanging="852"/>
        <w:rPr>
          <w:sz w:val="22"/>
        </w:rPr>
      </w:pPr>
      <w:r w:rsidRPr="00EE6D6B">
        <w:rPr>
          <w:sz w:val="22"/>
        </w:rPr>
        <w:t xml:space="preserve">obsahují všechny nezbytné licence na používání příslušného softwaru, </w:t>
      </w:r>
    </w:p>
    <w:p w14:paraId="0E2BF6CA" w14:textId="77777777" w:rsidR="00087622" w:rsidRPr="00EE6D6B" w:rsidRDefault="00087622" w:rsidP="00EC6B75">
      <w:pPr>
        <w:numPr>
          <w:ilvl w:val="1"/>
          <w:numId w:val="4"/>
        </w:numPr>
        <w:spacing w:before="0" w:after="4" w:line="250" w:lineRule="auto"/>
        <w:ind w:right="3" w:hanging="852"/>
        <w:rPr>
          <w:sz w:val="22"/>
        </w:rPr>
      </w:pPr>
      <w:r w:rsidRPr="00EE6D6B">
        <w:rPr>
          <w:sz w:val="22"/>
        </w:rPr>
        <w:t xml:space="preserve">jsou určeny pro provoz v České republice. </w:t>
      </w:r>
    </w:p>
    <w:p w14:paraId="5F695CEC" w14:textId="001054BD" w:rsidR="00D5350F" w:rsidRPr="00EE6D6B" w:rsidRDefault="00087622" w:rsidP="00EE6D6B">
      <w:pPr>
        <w:spacing w:after="102"/>
        <w:jc w:val="left"/>
        <w:rPr>
          <w:sz w:val="22"/>
        </w:rPr>
      </w:pPr>
      <w:r w:rsidRPr="00EE6D6B">
        <w:rPr>
          <w:sz w:val="22"/>
        </w:rPr>
        <w:t xml:space="preserve"> </w:t>
      </w:r>
      <w:r w:rsidR="00D5350F" w:rsidRPr="00EE6D6B">
        <w:rPr>
          <w:sz w:val="22"/>
        </w:rPr>
        <w:t>Tyto skutečnosti dodavatel doloží:</w:t>
      </w:r>
    </w:p>
    <w:p w14:paraId="681EC4D7" w14:textId="77777777" w:rsidR="00D5350F" w:rsidRPr="00EE6D6B" w:rsidRDefault="00D5350F" w:rsidP="00EC6B75">
      <w:pPr>
        <w:pStyle w:val="Odstavecseseznamem"/>
        <w:numPr>
          <w:ilvl w:val="0"/>
          <w:numId w:val="23"/>
        </w:numPr>
        <w:spacing w:after="111"/>
        <w:ind w:right="3"/>
        <w:rPr>
          <w:sz w:val="22"/>
        </w:rPr>
      </w:pPr>
      <w:r w:rsidRPr="00EE6D6B">
        <w:rPr>
          <w:sz w:val="22"/>
        </w:rPr>
        <w:t>potvrzením výrobce daného zařízení, nebo</w:t>
      </w:r>
    </w:p>
    <w:p w14:paraId="7F7256A6" w14:textId="77777777" w:rsidR="00D5350F" w:rsidRPr="00EE6D6B" w:rsidRDefault="00D5350F" w:rsidP="00EC6B75">
      <w:pPr>
        <w:pStyle w:val="Odstavecseseznamem"/>
        <w:numPr>
          <w:ilvl w:val="0"/>
          <w:numId w:val="23"/>
        </w:numPr>
        <w:spacing w:after="111"/>
        <w:ind w:right="3"/>
        <w:rPr>
          <w:sz w:val="22"/>
        </w:rPr>
      </w:pPr>
      <w:r w:rsidRPr="00EE6D6B">
        <w:rPr>
          <w:sz w:val="22"/>
        </w:rPr>
        <w:t>čestným prohlášením distributora, nelze-li prohlášení výrobce získat, nebo</w:t>
      </w:r>
    </w:p>
    <w:p w14:paraId="607329BF" w14:textId="77777777" w:rsidR="00D5350F" w:rsidRPr="00EE6D6B" w:rsidRDefault="00D5350F" w:rsidP="00EC6B75">
      <w:pPr>
        <w:pStyle w:val="Odstavecseseznamem"/>
        <w:numPr>
          <w:ilvl w:val="0"/>
          <w:numId w:val="23"/>
        </w:numPr>
        <w:spacing w:after="240"/>
        <w:ind w:left="714" w:right="6" w:hanging="357"/>
        <w:contextualSpacing w:val="0"/>
        <w:rPr>
          <w:sz w:val="22"/>
        </w:rPr>
      </w:pPr>
      <w:r w:rsidRPr="00EE6D6B">
        <w:rPr>
          <w:sz w:val="22"/>
        </w:rPr>
        <w:t xml:space="preserve">jiným rovnocenným dokladem (doklady) v případě, že doklady dle předchozích písm. a) a b) není dodavatel z důvodů, které mu nelze přičítat, schopen předložit (takové důvody musí dodavatel doložit). </w:t>
      </w:r>
    </w:p>
    <w:p w14:paraId="5CE3557C" w14:textId="7A3F06B4" w:rsidR="00087622" w:rsidRPr="00EE6D6B" w:rsidRDefault="00087622" w:rsidP="00EC6B75">
      <w:pPr>
        <w:pStyle w:val="Odstavecseseznamem"/>
        <w:numPr>
          <w:ilvl w:val="0"/>
          <w:numId w:val="4"/>
        </w:numPr>
        <w:ind w:right="3"/>
        <w:rPr>
          <w:sz w:val="22"/>
        </w:rPr>
      </w:pPr>
      <w:r w:rsidRPr="00EE6D6B">
        <w:rPr>
          <w:sz w:val="22"/>
        </w:rPr>
        <w:t>Zadavatel si vyhrazuje právo na ověření všech dodaných informa</w:t>
      </w:r>
      <w:r w:rsidR="00EE6D6B" w:rsidRPr="00EE6D6B">
        <w:rPr>
          <w:sz w:val="22"/>
        </w:rPr>
        <w:t xml:space="preserve">cí od výrobce daného zařízení </w:t>
      </w:r>
      <w:r w:rsidRPr="00EE6D6B">
        <w:rPr>
          <w:sz w:val="22"/>
        </w:rPr>
        <w:t xml:space="preserve">a zjištění původu výrobků nejpozději při jejich předávání, a to dle příslušných sériových čísel a právo podpisu akceptačního protokolu, osvědčujícího převzetí dodávky, až po ověření původu výrobku. </w:t>
      </w:r>
    </w:p>
    <w:p w14:paraId="5096B8D7" w14:textId="77777777" w:rsidR="00087622" w:rsidRPr="00EE6D6B" w:rsidRDefault="00087622" w:rsidP="00087622">
      <w:pPr>
        <w:ind w:right="3"/>
        <w:rPr>
          <w:sz w:val="22"/>
        </w:rPr>
      </w:pPr>
      <w:r w:rsidRPr="00EE6D6B">
        <w:rPr>
          <w:sz w:val="22"/>
        </w:rPr>
        <w:t xml:space="preserve">Dodavatel doloží toto potvrzení </w:t>
      </w:r>
      <w:r w:rsidRPr="00EE6D6B">
        <w:rPr>
          <w:sz w:val="22"/>
          <w:u w:val="single"/>
        </w:rPr>
        <w:t>ke všem nabídnutým technologiím</w:t>
      </w:r>
      <w:r w:rsidRPr="00EE6D6B">
        <w:rPr>
          <w:sz w:val="22"/>
        </w:rPr>
        <w:t xml:space="preserve"> v níže uvedeným kapitolám technické specifikace:</w:t>
      </w:r>
    </w:p>
    <w:p w14:paraId="413DFB54" w14:textId="701C53C5" w:rsidR="00087622" w:rsidRPr="00EE6D6B" w:rsidRDefault="00EE6D6B" w:rsidP="00EC6B75">
      <w:pPr>
        <w:pStyle w:val="Odstavecseseznamem"/>
        <w:numPr>
          <w:ilvl w:val="0"/>
          <w:numId w:val="26"/>
        </w:numPr>
        <w:ind w:right="3"/>
        <w:rPr>
          <w:bCs/>
          <w:sz w:val="22"/>
        </w:rPr>
      </w:pPr>
      <w:r w:rsidRPr="00EE6D6B">
        <w:rPr>
          <w:bCs/>
          <w:sz w:val="22"/>
        </w:rPr>
        <w:t>N</w:t>
      </w:r>
      <w:r w:rsidR="00087622" w:rsidRPr="00EE6D6B">
        <w:rPr>
          <w:bCs/>
          <w:sz w:val="22"/>
        </w:rPr>
        <w:t>ástroj</w:t>
      </w:r>
      <w:r w:rsidR="00FC1707" w:rsidRPr="00EE6D6B">
        <w:rPr>
          <w:bCs/>
          <w:sz w:val="22"/>
        </w:rPr>
        <w:t>e</w:t>
      </w:r>
      <w:r w:rsidR="00087622" w:rsidRPr="00EE6D6B">
        <w:rPr>
          <w:bCs/>
          <w:sz w:val="22"/>
        </w:rPr>
        <w:t xml:space="preserve"> pro ochranu integrity komunikačních sítí</w:t>
      </w:r>
    </w:p>
    <w:p w14:paraId="0453CD4B" w14:textId="4C8308F2" w:rsidR="00FC1707" w:rsidRPr="00EE6D6B" w:rsidRDefault="00C1101A" w:rsidP="00EC6B75">
      <w:pPr>
        <w:pStyle w:val="Odstavecseseznamem"/>
        <w:numPr>
          <w:ilvl w:val="0"/>
          <w:numId w:val="5"/>
        </w:numPr>
        <w:ind w:right="3"/>
        <w:rPr>
          <w:bCs/>
          <w:sz w:val="22"/>
        </w:rPr>
      </w:pPr>
      <w:r w:rsidRPr="00EE6D6B">
        <w:rPr>
          <w:bCs/>
          <w:sz w:val="22"/>
        </w:rPr>
        <w:t>F</w:t>
      </w:r>
      <w:r w:rsidR="00FC1707" w:rsidRPr="00EE6D6B">
        <w:rPr>
          <w:bCs/>
          <w:sz w:val="22"/>
        </w:rPr>
        <w:t>irewall</w:t>
      </w:r>
      <w:r w:rsidR="007D7A09" w:rsidRPr="00EE6D6B">
        <w:rPr>
          <w:bCs/>
          <w:sz w:val="22"/>
        </w:rPr>
        <w:t xml:space="preserve"> – 6</w:t>
      </w:r>
      <w:r w:rsidR="00683F71" w:rsidRPr="00EE6D6B">
        <w:rPr>
          <w:bCs/>
          <w:sz w:val="22"/>
        </w:rPr>
        <w:t xml:space="preserve"> </w:t>
      </w:r>
      <w:r w:rsidR="007D7A09" w:rsidRPr="00EE6D6B">
        <w:rPr>
          <w:bCs/>
          <w:sz w:val="22"/>
        </w:rPr>
        <w:t>ks</w:t>
      </w:r>
    </w:p>
    <w:p w14:paraId="7B00841B" w14:textId="422625C0" w:rsidR="00FC1707" w:rsidRPr="00EE6D6B" w:rsidRDefault="00C1101A" w:rsidP="00EC6B75">
      <w:pPr>
        <w:pStyle w:val="Odstavecseseznamem"/>
        <w:numPr>
          <w:ilvl w:val="0"/>
          <w:numId w:val="5"/>
        </w:numPr>
        <w:ind w:right="3"/>
        <w:rPr>
          <w:bCs/>
          <w:sz w:val="22"/>
        </w:rPr>
      </w:pPr>
      <w:r w:rsidRPr="00EE6D6B">
        <w:rPr>
          <w:bCs/>
          <w:sz w:val="22"/>
        </w:rPr>
        <w:t>C</w:t>
      </w:r>
      <w:r w:rsidR="00FC1707" w:rsidRPr="00EE6D6B">
        <w:rPr>
          <w:bCs/>
          <w:sz w:val="22"/>
        </w:rPr>
        <w:t>entrální a přístupové switche</w:t>
      </w:r>
      <w:r w:rsidR="00683F71" w:rsidRPr="00EE6D6B">
        <w:rPr>
          <w:bCs/>
          <w:sz w:val="22"/>
        </w:rPr>
        <w:t xml:space="preserve"> – 43 ks</w:t>
      </w:r>
    </w:p>
    <w:p w14:paraId="256B1C81" w14:textId="0F96DD97" w:rsidR="00FC1707" w:rsidRPr="00EE6D6B" w:rsidRDefault="00FC1707" w:rsidP="00EC6B75">
      <w:pPr>
        <w:pStyle w:val="Odstavecseseznamem"/>
        <w:numPr>
          <w:ilvl w:val="0"/>
          <w:numId w:val="5"/>
        </w:numPr>
        <w:ind w:right="3"/>
        <w:rPr>
          <w:bCs/>
          <w:sz w:val="22"/>
        </w:rPr>
      </w:pPr>
      <w:r w:rsidRPr="00EE6D6B">
        <w:rPr>
          <w:bCs/>
          <w:sz w:val="22"/>
        </w:rPr>
        <w:t>WiFi AP</w:t>
      </w:r>
      <w:r w:rsidR="007D7A09" w:rsidRPr="00EE6D6B">
        <w:rPr>
          <w:bCs/>
          <w:sz w:val="22"/>
        </w:rPr>
        <w:t xml:space="preserve"> – 80</w:t>
      </w:r>
      <w:r w:rsidR="00683F71" w:rsidRPr="00EE6D6B">
        <w:rPr>
          <w:bCs/>
          <w:sz w:val="22"/>
        </w:rPr>
        <w:t xml:space="preserve"> </w:t>
      </w:r>
      <w:r w:rsidR="007D7A09" w:rsidRPr="00EE6D6B">
        <w:rPr>
          <w:bCs/>
          <w:sz w:val="22"/>
        </w:rPr>
        <w:t>ks</w:t>
      </w:r>
    </w:p>
    <w:p w14:paraId="5B3D96B9" w14:textId="59FB0FB8" w:rsidR="00FC1707" w:rsidRPr="00EE6D6B" w:rsidRDefault="00F84A0A" w:rsidP="00EC6B75">
      <w:pPr>
        <w:pStyle w:val="Odstavecseseznamem"/>
        <w:numPr>
          <w:ilvl w:val="0"/>
          <w:numId w:val="5"/>
        </w:numPr>
        <w:ind w:left="1066" w:right="6" w:hanging="357"/>
        <w:contextualSpacing w:val="0"/>
        <w:rPr>
          <w:bCs/>
          <w:sz w:val="22"/>
        </w:rPr>
      </w:pPr>
      <w:r w:rsidRPr="00EE6D6B">
        <w:rPr>
          <w:bCs/>
          <w:sz w:val="22"/>
        </w:rPr>
        <w:t>Analýza síťového provozu</w:t>
      </w:r>
      <w:r w:rsidR="007D7A09" w:rsidRPr="00EE6D6B">
        <w:rPr>
          <w:bCs/>
          <w:sz w:val="22"/>
        </w:rPr>
        <w:t xml:space="preserve"> – 1</w:t>
      </w:r>
      <w:r w:rsidR="00683F71" w:rsidRPr="00EE6D6B">
        <w:rPr>
          <w:bCs/>
          <w:sz w:val="22"/>
        </w:rPr>
        <w:t xml:space="preserve"> </w:t>
      </w:r>
      <w:r w:rsidR="007D7A09" w:rsidRPr="00EE6D6B">
        <w:rPr>
          <w:bCs/>
          <w:sz w:val="22"/>
        </w:rPr>
        <w:t>ks</w:t>
      </w:r>
    </w:p>
    <w:p w14:paraId="22C68C5F" w14:textId="21F5E2B9" w:rsidR="00087622" w:rsidRPr="00EE6D6B" w:rsidRDefault="00EE6D6B" w:rsidP="00EC6B75">
      <w:pPr>
        <w:pStyle w:val="Odstavecseseznamem"/>
        <w:numPr>
          <w:ilvl w:val="0"/>
          <w:numId w:val="26"/>
        </w:numPr>
        <w:ind w:right="3"/>
        <w:rPr>
          <w:bCs/>
          <w:sz w:val="22"/>
        </w:rPr>
      </w:pPr>
      <w:r w:rsidRPr="00EE6D6B">
        <w:rPr>
          <w:bCs/>
          <w:sz w:val="22"/>
        </w:rPr>
        <w:t>N</w:t>
      </w:r>
      <w:r w:rsidR="00087622" w:rsidRPr="00EE6D6B">
        <w:rPr>
          <w:bCs/>
          <w:sz w:val="22"/>
        </w:rPr>
        <w:t>ástroj pro zajišťování úrovně dostupnosti informací</w:t>
      </w:r>
    </w:p>
    <w:p w14:paraId="3603EFF4" w14:textId="776D57AF" w:rsidR="00087622" w:rsidRPr="00EE6D6B" w:rsidRDefault="004E1944" w:rsidP="00EC6B75">
      <w:pPr>
        <w:pStyle w:val="Odstavecseseznamem"/>
        <w:numPr>
          <w:ilvl w:val="0"/>
          <w:numId w:val="6"/>
        </w:numPr>
        <w:ind w:right="3"/>
        <w:rPr>
          <w:bCs/>
          <w:sz w:val="22"/>
        </w:rPr>
      </w:pPr>
      <w:r w:rsidRPr="00EE6D6B">
        <w:rPr>
          <w:bCs/>
          <w:sz w:val="22"/>
        </w:rPr>
        <w:t>Virtualizační s</w:t>
      </w:r>
      <w:r w:rsidR="00087622" w:rsidRPr="00EE6D6B">
        <w:rPr>
          <w:bCs/>
          <w:sz w:val="22"/>
        </w:rPr>
        <w:t>erver</w:t>
      </w:r>
    </w:p>
    <w:p w14:paraId="73330B09" w14:textId="7B2694A2" w:rsidR="00087622" w:rsidRPr="00EE6D6B" w:rsidRDefault="004E1944" w:rsidP="00EC6B75">
      <w:pPr>
        <w:pStyle w:val="Odstavecseseznamem"/>
        <w:numPr>
          <w:ilvl w:val="0"/>
          <w:numId w:val="6"/>
        </w:numPr>
        <w:ind w:right="3"/>
        <w:rPr>
          <w:bCs/>
          <w:sz w:val="22"/>
        </w:rPr>
      </w:pPr>
      <w:r w:rsidRPr="00EE6D6B">
        <w:rPr>
          <w:bCs/>
          <w:sz w:val="22"/>
        </w:rPr>
        <w:t>Zálohovací server</w:t>
      </w:r>
    </w:p>
    <w:p w14:paraId="083B40E0" w14:textId="77777777" w:rsidR="00087622" w:rsidRPr="00EE6D6B" w:rsidRDefault="00087622" w:rsidP="00EC6B75">
      <w:pPr>
        <w:pStyle w:val="Odstavecseseznamem"/>
        <w:numPr>
          <w:ilvl w:val="0"/>
          <w:numId w:val="6"/>
        </w:numPr>
        <w:spacing w:after="240"/>
        <w:ind w:left="1066" w:right="6" w:hanging="357"/>
        <w:contextualSpacing w:val="0"/>
        <w:rPr>
          <w:bCs/>
          <w:sz w:val="22"/>
        </w:rPr>
      </w:pPr>
      <w:r w:rsidRPr="00EE6D6B">
        <w:rPr>
          <w:bCs/>
          <w:sz w:val="22"/>
        </w:rPr>
        <w:t>Diskové pole</w:t>
      </w:r>
    </w:p>
    <w:p w14:paraId="45A54B30" w14:textId="6042B545" w:rsidR="00EE6D6B" w:rsidRPr="00EE6D6B" w:rsidRDefault="00EE6D6B" w:rsidP="00EC6B75">
      <w:pPr>
        <w:pStyle w:val="Odstavecseseznamem"/>
        <w:numPr>
          <w:ilvl w:val="0"/>
          <w:numId w:val="4"/>
        </w:numPr>
        <w:rPr>
          <w:rFonts w:cs="Arial"/>
          <w:sz w:val="22"/>
        </w:rPr>
      </w:pPr>
      <w:r w:rsidRPr="00EE6D6B">
        <w:rPr>
          <w:rFonts w:cs="Arial"/>
          <w:sz w:val="22"/>
        </w:rPr>
        <w:t>Rozsah migrace zahrnuje dva stávající fyzické servery s operačním systémem Windows Server 2008 R2, které poskytují následující služby:</w:t>
      </w:r>
    </w:p>
    <w:p w14:paraId="71424D0C" w14:textId="77777777" w:rsidR="00EE6D6B" w:rsidRPr="00EE6D6B" w:rsidRDefault="00EE6D6B" w:rsidP="00EC6B75">
      <w:pPr>
        <w:numPr>
          <w:ilvl w:val="0"/>
          <w:numId w:val="24"/>
        </w:numPr>
        <w:spacing w:before="0" w:after="0" w:line="240" w:lineRule="auto"/>
        <w:ind w:left="714" w:hanging="357"/>
        <w:jc w:val="left"/>
        <w:rPr>
          <w:rFonts w:cs="Arial"/>
          <w:sz w:val="22"/>
        </w:rPr>
      </w:pPr>
      <w:r w:rsidRPr="00EE6D6B">
        <w:rPr>
          <w:rFonts w:cs="Arial"/>
          <w:sz w:val="22"/>
        </w:rPr>
        <w:t>Active Directory (AD)</w:t>
      </w:r>
    </w:p>
    <w:p w14:paraId="1792B2AF" w14:textId="77777777" w:rsidR="00EE6D6B" w:rsidRPr="00EE6D6B" w:rsidRDefault="00EE6D6B" w:rsidP="00EC6B75">
      <w:pPr>
        <w:numPr>
          <w:ilvl w:val="0"/>
          <w:numId w:val="24"/>
        </w:numPr>
        <w:spacing w:before="0" w:after="0" w:line="240" w:lineRule="auto"/>
        <w:jc w:val="left"/>
        <w:rPr>
          <w:rFonts w:cs="Arial"/>
          <w:sz w:val="22"/>
        </w:rPr>
      </w:pPr>
      <w:r w:rsidRPr="00EE6D6B">
        <w:rPr>
          <w:rFonts w:cs="Arial"/>
          <w:sz w:val="22"/>
        </w:rPr>
        <w:t>DNS</w:t>
      </w:r>
    </w:p>
    <w:p w14:paraId="71DD97A6" w14:textId="77777777" w:rsidR="00EE6D6B" w:rsidRPr="00EE6D6B" w:rsidRDefault="00EE6D6B" w:rsidP="00EC6B75">
      <w:pPr>
        <w:numPr>
          <w:ilvl w:val="0"/>
          <w:numId w:val="24"/>
        </w:numPr>
        <w:spacing w:before="0" w:after="0" w:line="240" w:lineRule="auto"/>
        <w:jc w:val="left"/>
        <w:rPr>
          <w:rFonts w:cs="Arial"/>
          <w:sz w:val="22"/>
        </w:rPr>
      </w:pPr>
      <w:r w:rsidRPr="00EE6D6B">
        <w:rPr>
          <w:rFonts w:cs="Arial"/>
          <w:sz w:val="22"/>
        </w:rPr>
        <w:t>DHCP</w:t>
      </w:r>
    </w:p>
    <w:p w14:paraId="5D0F9E5C" w14:textId="77777777" w:rsidR="00EE6D6B" w:rsidRPr="00EE6D6B" w:rsidRDefault="00EE6D6B" w:rsidP="00EC6B75">
      <w:pPr>
        <w:numPr>
          <w:ilvl w:val="0"/>
          <w:numId w:val="24"/>
        </w:numPr>
        <w:spacing w:before="0" w:line="240" w:lineRule="auto"/>
        <w:ind w:left="714" w:hanging="357"/>
        <w:jc w:val="left"/>
        <w:rPr>
          <w:rFonts w:cs="Arial"/>
          <w:sz w:val="22"/>
        </w:rPr>
      </w:pPr>
      <w:r w:rsidRPr="00EE6D6B">
        <w:rPr>
          <w:rFonts w:cs="Arial"/>
          <w:sz w:val="22"/>
        </w:rPr>
        <w:t>File server</w:t>
      </w:r>
    </w:p>
    <w:p w14:paraId="3B3B0E5B" w14:textId="77777777" w:rsidR="00EE6D6B" w:rsidRDefault="00EE6D6B" w:rsidP="00EE6D6B">
      <w:pPr>
        <w:rPr>
          <w:rFonts w:cs="Arial"/>
          <w:sz w:val="22"/>
        </w:rPr>
      </w:pPr>
      <w:r w:rsidRPr="00EE6D6B">
        <w:rPr>
          <w:rFonts w:cs="Arial"/>
          <w:sz w:val="22"/>
        </w:rPr>
        <w:t>Požadujeme migraci tohoto prostředí na novou virtualizační platformu dodávanou v rámci této veřejné zakázky a zároveň aktualizaci operačního systému na Windows Server 2022 nebo Windows Server 2025 (podle dostupnosti v době implementace).</w:t>
      </w:r>
    </w:p>
    <w:p w14:paraId="65680244" w14:textId="77777777" w:rsidR="00EE6D6B" w:rsidRDefault="00EE6D6B" w:rsidP="00EE6D6B">
      <w:pPr>
        <w:rPr>
          <w:rFonts w:cs="Arial"/>
          <w:sz w:val="22"/>
        </w:rPr>
      </w:pPr>
    </w:p>
    <w:p w14:paraId="622BE1EA" w14:textId="77777777" w:rsidR="00EE6D6B" w:rsidRPr="00EE6D6B" w:rsidRDefault="00EE6D6B" w:rsidP="00EE6D6B">
      <w:pPr>
        <w:rPr>
          <w:rFonts w:cs="Arial"/>
          <w:sz w:val="22"/>
        </w:rPr>
      </w:pPr>
    </w:p>
    <w:p w14:paraId="63A29837" w14:textId="77777777" w:rsidR="00EE6D6B" w:rsidRPr="00EE6D6B" w:rsidRDefault="00EE6D6B" w:rsidP="00EE6D6B">
      <w:pPr>
        <w:rPr>
          <w:rFonts w:cs="Arial"/>
          <w:sz w:val="22"/>
        </w:rPr>
      </w:pPr>
      <w:r w:rsidRPr="00EE6D6B">
        <w:rPr>
          <w:rFonts w:cs="Arial"/>
          <w:sz w:val="22"/>
        </w:rPr>
        <w:t>Upřesnění rozsahu migrace:</w:t>
      </w:r>
    </w:p>
    <w:p w14:paraId="6FB66A0B" w14:textId="77777777" w:rsidR="00EE6D6B" w:rsidRPr="00EE6D6B" w:rsidRDefault="00EE6D6B" w:rsidP="00EC6B75">
      <w:pPr>
        <w:numPr>
          <w:ilvl w:val="0"/>
          <w:numId w:val="25"/>
        </w:numPr>
        <w:spacing w:line="240" w:lineRule="auto"/>
        <w:rPr>
          <w:rFonts w:cs="Arial"/>
          <w:sz w:val="22"/>
        </w:rPr>
      </w:pPr>
      <w:r w:rsidRPr="00EE6D6B">
        <w:rPr>
          <w:rFonts w:cs="Arial"/>
          <w:b/>
          <w:bCs/>
          <w:sz w:val="22"/>
        </w:rPr>
        <w:lastRenderedPageBreak/>
        <w:t>Vytvoření nového virtuálního prostředí</w:t>
      </w:r>
      <w:r w:rsidRPr="00EE6D6B">
        <w:rPr>
          <w:rFonts w:cs="Arial"/>
          <w:sz w:val="22"/>
        </w:rPr>
        <w:t xml:space="preserve"> na dodávané infrastruktuře dle požadavků v technické specifikaci.</w:t>
      </w:r>
    </w:p>
    <w:p w14:paraId="440F0FB2" w14:textId="77777777" w:rsidR="00EE6D6B" w:rsidRPr="00EE6D6B" w:rsidRDefault="00EE6D6B" w:rsidP="00EC6B75">
      <w:pPr>
        <w:numPr>
          <w:ilvl w:val="0"/>
          <w:numId w:val="25"/>
        </w:numPr>
        <w:spacing w:line="240" w:lineRule="auto"/>
        <w:rPr>
          <w:rFonts w:cs="Arial"/>
          <w:sz w:val="22"/>
        </w:rPr>
      </w:pPr>
      <w:r w:rsidRPr="00EE6D6B">
        <w:rPr>
          <w:rFonts w:cs="Arial"/>
          <w:b/>
          <w:bCs/>
          <w:sz w:val="22"/>
        </w:rPr>
        <w:t>Migrace služeb AD, DNS, DHCP a souborových služeb</w:t>
      </w:r>
      <w:r w:rsidRPr="00EE6D6B">
        <w:rPr>
          <w:rFonts w:cs="Arial"/>
          <w:sz w:val="22"/>
        </w:rPr>
        <w:t xml:space="preserve"> ze stávajících fyzických serverů na nové virtuální servery.</w:t>
      </w:r>
    </w:p>
    <w:p w14:paraId="10DA087E" w14:textId="77777777" w:rsidR="00EE6D6B" w:rsidRPr="00EE6D6B" w:rsidRDefault="00EE6D6B" w:rsidP="00EC6B75">
      <w:pPr>
        <w:numPr>
          <w:ilvl w:val="0"/>
          <w:numId w:val="25"/>
        </w:numPr>
        <w:spacing w:line="240" w:lineRule="auto"/>
        <w:rPr>
          <w:rFonts w:cs="Arial"/>
          <w:sz w:val="22"/>
        </w:rPr>
      </w:pPr>
      <w:r w:rsidRPr="00EE6D6B">
        <w:rPr>
          <w:rFonts w:cs="Arial"/>
          <w:b/>
          <w:bCs/>
          <w:sz w:val="22"/>
        </w:rPr>
        <w:t>Upgrade operačního systému</w:t>
      </w:r>
      <w:r w:rsidRPr="00EE6D6B">
        <w:rPr>
          <w:rFonts w:cs="Arial"/>
          <w:sz w:val="22"/>
        </w:rPr>
        <w:t xml:space="preserve"> z Windows Server 2008 R2 na Windows Server 2022/2025.</w:t>
      </w:r>
    </w:p>
    <w:p w14:paraId="178481AC" w14:textId="77777777" w:rsidR="00EE6D6B" w:rsidRPr="00EE6D6B" w:rsidRDefault="00EE6D6B" w:rsidP="00EC6B75">
      <w:pPr>
        <w:numPr>
          <w:ilvl w:val="0"/>
          <w:numId w:val="25"/>
        </w:numPr>
        <w:spacing w:line="240" w:lineRule="auto"/>
        <w:rPr>
          <w:rFonts w:cs="Arial"/>
          <w:sz w:val="22"/>
        </w:rPr>
      </w:pPr>
      <w:r w:rsidRPr="00EE6D6B">
        <w:rPr>
          <w:rFonts w:cs="Arial"/>
          <w:b/>
          <w:bCs/>
          <w:sz w:val="22"/>
        </w:rPr>
        <w:t>Zachování stávajícího nastavení všech služeb</w:t>
      </w:r>
      <w:r w:rsidRPr="00EE6D6B">
        <w:rPr>
          <w:rFonts w:cs="Arial"/>
          <w:sz w:val="22"/>
        </w:rPr>
        <w:t xml:space="preserve"> včetně uživatelských účtů, skupinových politik, DNS záznamů, DHCP rozsahů a rezervací.</w:t>
      </w:r>
    </w:p>
    <w:p w14:paraId="516F6A4A" w14:textId="77777777" w:rsidR="00EE6D6B" w:rsidRPr="00EE6D6B" w:rsidRDefault="00EE6D6B" w:rsidP="00EC6B75">
      <w:pPr>
        <w:numPr>
          <w:ilvl w:val="0"/>
          <w:numId w:val="25"/>
        </w:numPr>
        <w:spacing w:line="240" w:lineRule="auto"/>
        <w:rPr>
          <w:rFonts w:cs="Arial"/>
          <w:sz w:val="22"/>
        </w:rPr>
      </w:pPr>
      <w:r w:rsidRPr="00EE6D6B">
        <w:rPr>
          <w:rFonts w:cs="Arial"/>
          <w:b/>
          <w:bCs/>
          <w:sz w:val="22"/>
        </w:rPr>
        <w:t>Migrace dat souborového serveru</w:t>
      </w:r>
      <w:r w:rsidRPr="00EE6D6B">
        <w:rPr>
          <w:rFonts w:cs="Arial"/>
          <w:sz w:val="22"/>
        </w:rPr>
        <w:t xml:space="preserve"> včetně zachování struktury adresářů a oprávnění.</w:t>
      </w:r>
    </w:p>
    <w:p w14:paraId="3A4D8BAC" w14:textId="77777777" w:rsidR="00EE6D6B" w:rsidRPr="00EE6D6B" w:rsidRDefault="00EE6D6B" w:rsidP="00EC6B75">
      <w:pPr>
        <w:numPr>
          <w:ilvl w:val="0"/>
          <w:numId w:val="25"/>
        </w:numPr>
        <w:spacing w:line="240" w:lineRule="auto"/>
        <w:rPr>
          <w:rFonts w:cs="Arial"/>
          <w:sz w:val="22"/>
        </w:rPr>
      </w:pPr>
      <w:r w:rsidRPr="00EE6D6B">
        <w:rPr>
          <w:rFonts w:cs="Arial"/>
          <w:b/>
          <w:bCs/>
          <w:sz w:val="22"/>
        </w:rPr>
        <w:t>Testování funkčnosti</w:t>
      </w:r>
      <w:r w:rsidRPr="00EE6D6B">
        <w:rPr>
          <w:rFonts w:cs="Arial"/>
          <w:sz w:val="22"/>
        </w:rPr>
        <w:t xml:space="preserve"> a ověření správné funkcionality všech migrovaných služeb.</w:t>
      </w:r>
    </w:p>
    <w:p w14:paraId="4BF429D0" w14:textId="77777777" w:rsidR="00EE6D6B" w:rsidRPr="00EE6D6B" w:rsidRDefault="00EE6D6B" w:rsidP="00EE6D6B">
      <w:pPr>
        <w:spacing w:before="0"/>
        <w:rPr>
          <w:rFonts w:cs="Arial"/>
          <w:sz w:val="22"/>
        </w:rPr>
      </w:pPr>
      <w:r w:rsidRPr="00EE6D6B">
        <w:rPr>
          <w:rFonts w:cs="Arial"/>
          <w:sz w:val="22"/>
        </w:rPr>
        <w:t>Dodavatel v rámci implementační fáze provede podrobnou analýzu stávajícího prostředí před zahájením migrace pro zjištění detailních parametrů stávajících serverů a služeb.</w:t>
      </w:r>
    </w:p>
    <w:p w14:paraId="70F4F2B7" w14:textId="77777777" w:rsidR="00EE6D6B" w:rsidRDefault="00EE6D6B" w:rsidP="00785BC4">
      <w:pPr>
        <w:spacing w:before="0"/>
        <w:rPr>
          <w:rFonts w:cs="Arial"/>
          <w:sz w:val="22"/>
        </w:rPr>
      </w:pPr>
      <w:r w:rsidRPr="00EE6D6B">
        <w:rPr>
          <w:rFonts w:cs="Arial"/>
          <w:sz w:val="22"/>
        </w:rPr>
        <w:t>Během migrace požadujeme minimalizaci výpadků služeb a provedení migrace mimo běžnou provozní dobu školy (optimálně o víkendu nebo během školních prázdnin) po předchozí dohodě s IT oddělením školy.</w:t>
      </w:r>
    </w:p>
    <w:p w14:paraId="104E5ACC" w14:textId="19B3819B" w:rsidR="00EE6D6B" w:rsidRPr="00EE6D6B" w:rsidRDefault="00EE6D6B" w:rsidP="00EE6D6B">
      <w:pPr>
        <w:spacing w:line="247" w:lineRule="auto"/>
        <w:rPr>
          <w:rFonts w:cstheme="minorHAnsi"/>
          <w:bCs/>
          <w:sz w:val="22"/>
        </w:rPr>
      </w:pPr>
      <w:r w:rsidRPr="00EE6D6B">
        <w:rPr>
          <w:rFonts w:cstheme="minorHAnsi"/>
          <w:b/>
          <w:sz w:val="22"/>
        </w:rPr>
        <w:t>(4)</w:t>
      </w:r>
      <w:r w:rsidR="00E87B68">
        <w:rPr>
          <w:rFonts w:cstheme="minorHAnsi"/>
          <w:sz w:val="22"/>
        </w:rPr>
        <w:tab/>
      </w:r>
      <w:r w:rsidRPr="00EE6D6B">
        <w:rPr>
          <w:rFonts w:cstheme="minorHAnsi"/>
          <w:sz w:val="22"/>
        </w:rPr>
        <w:t>Na základě dokumentů (Zadávací dokumentace, Smlouva o dodávce, implementaci a technické podpoře řešení a Technická specifikace) dodavatel dodá</w:t>
      </w:r>
      <w:r w:rsidR="00E87B68">
        <w:rPr>
          <w:rFonts w:cstheme="minorHAnsi"/>
          <w:sz w:val="22"/>
        </w:rPr>
        <w:t xml:space="preserve"> p</w:t>
      </w:r>
      <w:r w:rsidRPr="00EE6D6B">
        <w:rPr>
          <w:rFonts w:cstheme="minorHAnsi"/>
          <w:bCs/>
          <w:sz w:val="22"/>
        </w:rPr>
        <w:t>ožadovan</w:t>
      </w:r>
      <w:r w:rsidR="00E87B68">
        <w:rPr>
          <w:rFonts w:cstheme="minorHAnsi"/>
          <w:bCs/>
          <w:sz w:val="22"/>
        </w:rPr>
        <w:t>ou</w:t>
      </w:r>
      <w:r w:rsidRPr="00EE6D6B">
        <w:rPr>
          <w:rFonts w:cstheme="minorHAnsi"/>
          <w:bCs/>
          <w:sz w:val="22"/>
        </w:rPr>
        <w:t xml:space="preserve"> dokumentac</w:t>
      </w:r>
      <w:r w:rsidR="00E87B68">
        <w:rPr>
          <w:rFonts w:cstheme="minorHAnsi"/>
          <w:bCs/>
          <w:sz w:val="22"/>
        </w:rPr>
        <w:t>i</w:t>
      </w:r>
      <w:r w:rsidRPr="00EE6D6B">
        <w:rPr>
          <w:rFonts w:cstheme="minorHAnsi"/>
          <w:bCs/>
          <w:sz w:val="22"/>
        </w:rPr>
        <w:t>:</w:t>
      </w:r>
    </w:p>
    <w:p w14:paraId="28FE09F2"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1. Projektová dokumentace kybernetické bezpečnosti</w:t>
      </w:r>
    </w:p>
    <w:p w14:paraId="34D0477B" w14:textId="77777777" w:rsidR="00EE6D6B" w:rsidRPr="00E87B68" w:rsidRDefault="00EE6D6B" w:rsidP="00EE6D6B">
      <w:pPr>
        <w:spacing w:line="247" w:lineRule="auto"/>
        <w:outlineLvl w:val="3"/>
        <w:rPr>
          <w:rFonts w:cstheme="minorHAnsi"/>
          <w:bCs/>
          <w:sz w:val="22"/>
        </w:rPr>
      </w:pPr>
      <w:r w:rsidRPr="00E87B68">
        <w:rPr>
          <w:rFonts w:cstheme="minorHAnsi"/>
          <w:bCs/>
          <w:sz w:val="22"/>
        </w:rPr>
        <w:t>1.1 Prováděcí projekt</w:t>
      </w:r>
    </w:p>
    <w:p w14:paraId="355306DC" w14:textId="77777777" w:rsidR="00EE6D6B" w:rsidRPr="00E87B68" w:rsidRDefault="00EE6D6B" w:rsidP="00EC6B75">
      <w:pPr>
        <w:numPr>
          <w:ilvl w:val="0"/>
          <w:numId w:val="27"/>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Bod 5 článku II smlouvy, vyžadující písemný projekt</w:t>
      </w:r>
    </w:p>
    <w:p w14:paraId="4D3B0335" w14:textId="77777777" w:rsidR="00EE6D6B" w:rsidRPr="00E87B68" w:rsidRDefault="00EE6D6B" w:rsidP="00EC6B75">
      <w:pPr>
        <w:numPr>
          <w:ilvl w:val="0"/>
          <w:numId w:val="27"/>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BF6E78F"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Popis dodávaného řešení (specifikace HW a SW, funkční schéma)</w:t>
      </w:r>
    </w:p>
    <w:p w14:paraId="7A1E5AF2"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Popis způsobu a postupu implementace do infrastruktury</w:t>
      </w:r>
    </w:p>
    <w:p w14:paraId="7993FBCF" w14:textId="77777777" w:rsidR="00EE6D6B" w:rsidRPr="00E87B68" w:rsidRDefault="00EE6D6B" w:rsidP="00EC6B75">
      <w:pPr>
        <w:numPr>
          <w:ilvl w:val="1"/>
          <w:numId w:val="27"/>
        </w:numPr>
        <w:spacing w:line="247" w:lineRule="auto"/>
        <w:jc w:val="left"/>
        <w:rPr>
          <w:rFonts w:cstheme="minorHAnsi"/>
          <w:sz w:val="22"/>
        </w:rPr>
      </w:pPr>
      <w:r w:rsidRPr="00E87B68">
        <w:rPr>
          <w:rFonts w:cstheme="minorHAnsi"/>
          <w:bCs/>
          <w:sz w:val="22"/>
        </w:rPr>
        <w:t>Popis zabezpečení dodávaného řešení</w:t>
      </w:r>
      <w:r w:rsidRPr="00E87B68">
        <w:rPr>
          <w:rFonts w:cstheme="minorHAnsi"/>
          <w:sz w:val="22"/>
        </w:rPr>
        <w:t xml:space="preserve"> včetně zabezpečení informačních a komunikačních systémů během implementace</w:t>
      </w:r>
    </w:p>
    <w:p w14:paraId="3D3024D1"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zálohování a obnovy síťové infrastruktury</w:t>
      </w:r>
    </w:p>
    <w:p w14:paraId="7B014010"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zkušebního provozu a akceptačních testů</w:t>
      </w:r>
    </w:p>
    <w:p w14:paraId="7A03935B"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Plán zaškolení administrátorů a uživatelů</w:t>
      </w:r>
    </w:p>
    <w:p w14:paraId="7638F979" w14:textId="77777777" w:rsidR="00EE6D6B" w:rsidRPr="00EE6D6B" w:rsidRDefault="00EE6D6B" w:rsidP="00EC6B75">
      <w:pPr>
        <w:numPr>
          <w:ilvl w:val="1"/>
          <w:numId w:val="27"/>
        </w:numPr>
        <w:spacing w:line="247" w:lineRule="auto"/>
        <w:jc w:val="left"/>
        <w:rPr>
          <w:rFonts w:cstheme="minorHAnsi"/>
          <w:sz w:val="22"/>
        </w:rPr>
      </w:pPr>
      <w:r w:rsidRPr="00EE6D6B">
        <w:rPr>
          <w:rFonts w:cstheme="minorHAnsi"/>
          <w:sz w:val="22"/>
        </w:rPr>
        <w:t>Harmonogram postupu prací</w:t>
      </w:r>
    </w:p>
    <w:p w14:paraId="02C79B0F" w14:textId="77777777" w:rsidR="00EE6D6B" w:rsidRPr="00E87B68" w:rsidRDefault="00EE6D6B" w:rsidP="00EE6D6B">
      <w:pPr>
        <w:spacing w:line="247" w:lineRule="auto"/>
        <w:outlineLvl w:val="3"/>
        <w:rPr>
          <w:rFonts w:cstheme="minorHAnsi"/>
          <w:bCs/>
          <w:sz w:val="22"/>
        </w:rPr>
      </w:pPr>
      <w:r w:rsidRPr="00E87B68">
        <w:rPr>
          <w:rFonts w:cstheme="minorHAnsi"/>
          <w:bCs/>
          <w:sz w:val="22"/>
        </w:rPr>
        <w:t>1.2 Analýza rizik</w:t>
      </w:r>
    </w:p>
    <w:p w14:paraId="3E944AEB" w14:textId="77777777" w:rsidR="00EE6D6B" w:rsidRPr="00E87B68" w:rsidRDefault="00EE6D6B" w:rsidP="00EC6B75">
      <w:pPr>
        <w:numPr>
          <w:ilvl w:val="0"/>
          <w:numId w:val="28"/>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5</w:t>
      </w:r>
    </w:p>
    <w:p w14:paraId="5A0AE340" w14:textId="77777777" w:rsidR="00EE6D6B" w:rsidRPr="00E87B68" w:rsidRDefault="00EE6D6B" w:rsidP="00EC6B75">
      <w:pPr>
        <w:numPr>
          <w:ilvl w:val="0"/>
          <w:numId w:val="28"/>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EBD02D6"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Identifikace a hodnocení aktiv (s vazbou na dodávané komponenty)</w:t>
      </w:r>
    </w:p>
    <w:p w14:paraId="6422BDDB"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Hodnocení hrozeb a zranitelností</w:t>
      </w:r>
    </w:p>
    <w:p w14:paraId="23DA6CFA"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Stanovení míry rizik a jejich akceptovatelnosti</w:t>
      </w:r>
    </w:p>
    <w:p w14:paraId="0D937450" w14:textId="77777777" w:rsidR="00EE6D6B" w:rsidRPr="00EE6D6B" w:rsidRDefault="00EE6D6B" w:rsidP="00EC6B75">
      <w:pPr>
        <w:numPr>
          <w:ilvl w:val="1"/>
          <w:numId w:val="28"/>
        </w:numPr>
        <w:spacing w:line="247" w:lineRule="auto"/>
        <w:jc w:val="left"/>
        <w:rPr>
          <w:rFonts w:cstheme="minorHAnsi"/>
          <w:sz w:val="22"/>
        </w:rPr>
      </w:pPr>
      <w:r w:rsidRPr="00EE6D6B">
        <w:rPr>
          <w:rFonts w:cstheme="minorHAnsi"/>
          <w:sz w:val="22"/>
        </w:rPr>
        <w:t>Návrh opatření pro zvládání rizik</w:t>
      </w:r>
    </w:p>
    <w:p w14:paraId="6CE1CB18"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lastRenderedPageBreak/>
        <w:t>2. Dokumentace provozních bezpečnostních opatření</w:t>
      </w:r>
    </w:p>
    <w:p w14:paraId="2D39541A" w14:textId="77777777" w:rsidR="00EE6D6B" w:rsidRPr="00E87B68" w:rsidRDefault="00EE6D6B" w:rsidP="00EE6D6B">
      <w:pPr>
        <w:spacing w:line="247" w:lineRule="auto"/>
        <w:outlineLvl w:val="3"/>
        <w:rPr>
          <w:rFonts w:cstheme="minorHAnsi"/>
          <w:bCs/>
          <w:sz w:val="22"/>
        </w:rPr>
      </w:pPr>
      <w:r w:rsidRPr="00E87B68">
        <w:rPr>
          <w:rFonts w:cstheme="minorHAnsi"/>
          <w:bCs/>
          <w:sz w:val="22"/>
        </w:rPr>
        <w:t>2.1 Dokumentace síťové bezpečnostní architektury</w:t>
      </w:r>
    </w:p>
    <w:p w14:paraId="0B5C3101" w14:textId="77777777" w:rsidR="00EE6D6B" w:rsidRPr="00E87B68" w:rsidRDefault="00EE6D6B" w:rsidP="00EC6B75">
      <w:pPr>
        <w:numPr>
          <w:ilvl w:val="0"/>
          <w:numId w:val="29"/>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19-21</w:t>
      </w:r>
    </w:p>
    <w:p w14:paraId="6AD0B8BF" w14:textId="77777777" w:rsidR="00EE6D6B" w:rsidRPr="00E87B68" w:rsidRDefault="00EE6D6B" w:rsidP="00EC6B75">
      <w:pPr>
        <w:numPr>
          <w:ilvl w:val="0"/>
          <w:numId w:val="29"/>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644C58DE"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Architektura sítě s popisem bezpečnostních zón</w:t>
      </w:r>
    </w:p>
    <w:p w14:paraId="5FFA22A0"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Popis implementovaných nástrojů (firewall, switche, analýza síťového provozu)</w:t>
      </w:r>
    </w:p>
    <w:p w14:paraId="1A0F3622"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bezpečnostních politik firewallů</w:t>
      </w:r>
    </w:p>
    <w:p w14:paraId="549C804E"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segmentace sítě a jednotlivých segmentů</w:t>
      </w:r>
    </w:p>
    <w:p w14:paraId="12F314E5"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Popis konfigurace a nastavení NAC</w:t>
      </w:r>
    </w:p>
    <w:p w14:paraId="12753F87" w14:textId="77777777" w:rsidR="00EE6D6B" w:rsidRPr="00EE6D6B" w:rsidRDefault="00EE6D6B" w:rsidP="00EC6B75">
      <w:pPr>
        <w:numPr>
          <w:ilvl w:val="1"/>
          <w:numId w:val="29"/>
        </w:numPr>
        <w:spacing w:line="247" w:lineRule="auto"/>
        <w:jc w:val="left"/>
        <w:rPr>
          <w:rFonts w:cstheme="minorHAnsi"/>
          <w:sz w:val="22"/>
        </w:rPr>
      </w:pPr>
      <w:r w:rsidRPr="00EE6D6B">
        <w:rPr>
          <w:rFonts w:cstheme="minorHAnsi"/>
          <w:sz w:val="22"/>
        </w:rPr>
        <w:t>Dokumentace monitorovacích politik nástrojů pro analýzu síťového provozu</w:t>
      </w:r>
    </w:p>
    <w:p w14:paraId="3712E992"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2.2 Dokumentace nástrojů pro zajištění integrity komunikačních sítí</w:t>
      </w:r>
    </w:p>
    <w:p w14:paraId="6B976379" w14:textId="77777777" w:rsidR="00EE6D6B" w:rsidRPr="00E87B68" w:rsidRDefault="00EE6D6B" w:rsidP="00EC6B75">
      <w:pPr>
        <w:numPr>
          <w:ilvl w:val="0"/>
          <w:numId w:val="30"/>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20, Technická specifikace bod "nástroje pro ochranu integrity komunikačních sítí"</w:t>
      </w:r>
    </w:p>
    <w:p w14:paraId="29D00634" w14:textId="77777777" w:rsidR="00EE6D6B" w:rsidRPr="00E87B68" w:rsidRDefault="00EE6D6B" w:rsidP="00EC6B75">
      <w:pPr>
        <w:numPr>
          <w:ilvl w:val="0"/>
          <w:numId w:val="30"/>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2C8ACC70"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Konfigurační dokumentace firewallů (6 ks)</w:t>
      </w:r>
    </w:p>
    <w:p w14:paraId="63D1AC78"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Konfigurační dokumentace centrálních a přístupových switchů (43 ks)</w:t>
      </w:r>
    </w:p>
    <w:p w14:paraId="7DD251E1"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Konfigurační dokumentace WiFi AP (80 ks)</w:t>
      </w:r>
    </w:p>
    <w:p w14:paraId="089C2039"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Konfigurace nástroje pro analýzu síťového provozu (1 ks)</w:t>
      </w:r>
    </w:p>
    <w:p w14:paraId="688CEB5E" w14:textId="77777777" w:rsidR="00EE6D6B" w:rsidRPr="00EE6D6B" w:rsidRDefault="00EE6D6B" w:rsidP="00EC6B75">
      <w:pPr>
        <w:numPr>
          <w:ilvl w:val="1"/>
          <w:numId w:val="30"/>
        </w:numPr>
        <w:spacing w:line="247" w:lineRule="auto"/>
        <w:jc w:val="left"/>
        <w:rPr>
          <w:rFonts w:cstheme="minorHAnsi"/>
          <w:sz w:val="22"/>
        </w:rPr>
      </w:pPr>
      <w:r w:rsidRPr="00EE6D6B">
        <w:rPr>
          <w:rFonts w:cstheme="minorHAnsi"/>
          <w:sz w:val="22"/>
        </w:rPr>
        <w:t>Popis implementovaných bezpečnostních politik</w:t>
      </w:r>
    </w:p>
    <w:p w14:paraId="012E6BFD"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2.3 Dokumentace monitorování kybernetické bezpečnosti</w:t>
      </w:r>
    </w:p>
    <w:p w14:paraId="6CF17F88" w14:textId="77777777" w:rsidR="00EE6D6B" w:rsidRPr="00E87B68" w:rsidRDefault="00EE6D6B" w:rsidP="00EC6B75">
      <w:pPr>
        <w:numPr>
          <w:ilvl w:val="0"/>
          <w:numId w:val="31"/>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22, Technická specifikace požadavků na monitoring</w:t>
      </w:r>
    </w:p>
    <w:p w14:paraId="07B66E36" w14:textId="77777777" w:rsidR="00EE6D6B" w:rsidRPr="00E87B68" w:rsidRDefault="00EE6D6B" w:rsidP="00EC6B75">
      <w:pPr>
        <w:numPr>
          <w:ilvl w:val="0"/>
          <w:numId w:val="31"/>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7CAEB88C"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Dokumentace implementované analýzy síťového provozu</w:t>
      </w:r>
    </w:p>
    <w:p w14:paraId="55EAD622"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Konfigurace systému pro sběr dat a vyhodnocení</w:t>
      </w:r>
    </w:p>
    <w:p w14:paraId="2D25B92F"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Popis monitorovacích politik</w:t>
      </w:r>
    </w:p>
    <w:p w14:paraId="1B3E09F5"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Dokumentace a postupy pro vyhodnocování bezpečnostních událostí</w:t>
      </w:r>
    </w:p>
    <w:p w14:paraId="3610B33A" w14:textId="77777777" w:rsidR="00EE6D6B" w:rsidRPr="00EE6D6B" w:rsidRDefault="00EE6D6B" w:rsidP="00EC6B75">
      <w:pPr>
        <w:numPr>
          <w:ilvl w:val="1"/>
          <w:numId w:val="31"/>
        </w:numPr>
        <w:spacing w:line="247" w:lineRule="auto"/>
        <w:jc w:val="left"/>
        <w:rPr>
          <w:rFonts w:cstheme="minorHAnsi"/>
          <w:sz w:val="22"/>
        </w:rPr>
      </w:pPr>
      <w:r w:rsidRPr="00EE6D6B">
        <w:rPr>
          <w:rFonts w:cstheme="minorHAnsi"/>
          <w:sz w:val="22"/>
        </w:rPr>
        <w:t>Konfigurace sběru a analýzy metrik (RTT, jitter atd.)</w:t>
      </w:r>
    </w:p>
    <w:p w14:paraId="39B88CE4"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3. Dokumentace technických bezpečnostních opatření</w:t>
      </w:r>
    </w:p>
    <w:p w14:paraId="7801D1FA" w14:textId="77777777" w:rsidR="00EE6D6B" w:rsidRPr="00E87B68" w:rsidRDefault="00EE6D6B" w:rsidP="00EE6D6B">
      <w:pPr>
        <w:spacing w:line="247" w:lineRule="auto"/>
        <w:outlineLvl w:val="3"/>
        <w:rPr>
          <w:rFonts w:cstheme="minorHAnsi"/>
          <w:bCs/>
          <w:sz w:val="22"/>
        </w:rPr>
      </w:pPr>
      <w:r w:rsidRPr="00E87B68">
        <w:rPr>
          <w:rFonts w:cstheme="minorHAnsi"/>
          <w:bCs/>
          <w:sz w:val="22"/>
        </w:rPr>
        <w:t>3.1 Dokumentace virtualizačního prostředí</w:t>
      </w:r>
    </w:p>
    <w:p w14:paraId="78E16B23" w14:textId="77777777" w:rsidR="00EE6D6B" w:rsidRPr="00E87B68" w:rsidRDefault="00EE6D6B" w:rsidP="00EC6B75">
      <w:pPr>
        <w:numPr>
          <w:ilvl w:val="0"/>
          <w:numId w:val="32"/>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25, Technická specifikace v části virtualizace</w:t>
      </w:r>
    </w:p>
    <w:p w14:paraId="7AD81FB6" w14:textId="77777777" w:rsidR="00EE6D6B" w:rsidRPr="00E87B68" w:rsidRDefault="00EE6D6B" w:rsidP="00EC6B75">
      <w:pPr>
        <w:numPr>
          <w:ilvl w:val="0"/>
          <w:numId w:val="32"/>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50458F03"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Architektura virtualizačního prostředí</w:t>
      </w:r>
    </w:p>
    <w:p w14:paraId="178C56B6"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Bezpečnostní konfigurace virtualizace</w:t>
      </w:r>
    </w:p>
    <w:p w14:paraId="7DE737D0"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lastRenderedPageBreak/>
        <w:t>Dokumentace nasazení a konfigurace virtuálních systémů</w:t>
      </w:r>
    </w:p>
    <w:p w14:paraId="2A553381" w14:textId="77777777" w:rsidR="00EE6D6B" w:rsidRPr="00EE6D6B" w:rsidRDefault="00EE6D6B" w:rsidP="00EC6B75">
      <w:pPr>
        <w:numPr>
          <w:ilvl w:val="1"/>
          <w:numId w:val="32"/>
        </w:numPr>
        <w:spacing w:line="247" w:lineRule="auto"/>
        <w:jc w:val="left"/>
        <w:rPr>
          <w:rFonts w:cstheme="minorHAnsi"/>
          <w:sz w:val="22"/>
        </w:rPr>
      </w:pPr>
      <w:r w:rsidRPr="00EE6D6B">
        <w:rPr>
          <w:rFonts w:cstheme="minorHAnsi"/>
          <w:sz w:val="22"/>
        </w:rPr>
        <w:t>Dokumentace migrace stávajícího prostředí virtuálních serverů</w:t>
      </w:r>
    </w:p>
    <w:p w14:paraId="21A5A8F7" w14:textId="77777777" w:rsidR="00EE6D6B" w:rsidRPr="00E87B68" w:rsidRDefault="00EE6D6B" w:rsidP="00EE6D6B">
      <w:pPr>
        <w:spacing w:line="247" w:lineRule="auto"/>
        <w:outlineLvl w:val="3"/>
        <w:rPr>
          <w:rFonts w:cstheme="minorHAnsi"/>
          <w:bCs/>
          <w:sz w:val="22"/>
        </w:rPr>
      </w:pPr>
      <w:r w:rsidRPr="00E87B68">
        <w:rPr>
          <w:rFonts w:cstheme="minorHAnsi"/>
          <w:bCs/>
          <w:sz w:val="22"/>
        </w:rPr>
        <w:t>3.2 Dokumentace zálohování a obnovy</w:t>
      </w:r>
    </w:p>
    <w:p w14:paraId="6B4FE20C" w14:textId="77777777" w:rsidR="00EE6D6B" w:rsidRPr="00E87B68" w:rsidRDefault="00EE6D6B" w:rsidP="00EC6B75">
      <w:pPr>
        <w:numPr>
          <w:ilvl w:val="0"/>
          <w:numId w:val="33"/>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26, Technická specifikace v části zálohování</w:t>
      </w:r>
    </w:p>
    <w:p w14:paraId="729FC9C9" w14:textId="77777777" w:rsidR="00EE6D6B" w:rsidRPr="00E87B68" w:rsidRDefault="00EE6D6B" w:rsidP="00EC6B75">
      <w:pPr>
        <w:numPr>
          <w:ilvl w:val="0"/>
          <w:numId w:val="33"/>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770D25B8"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Konfigurace zálohovacího serveru</w:t>
      </w:r>
    </w:p>
    <w:p w14:paraId="4E6CEDDE"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Dokumentace zálohovacích politik serverové infrastruktury</w:t>
      </w:r>
    </w:p>
    <w:p w14:paraId="43EE3863"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Konfigurace a implementace HARDENED REPOSITORY</w:t>
      </w:r>
    </w:p>
    <w:p w14:paraId="24F60688"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Postupy pro ověření zálohování a obnovu</w:t>
      </w:r>
    </w:p>
    <w:p w14:paraId="0D655DB6" w14:textId="77777777" w:rsidR="00EE6D6B" w:rsidRPr="00EE6D6B" w:rsidRDefault="00EE6D6B" w:rsidP="00EC6B75">
      <w:pPr>
        <w:numPr>
          <w:ilvl w:val="1"/>
          <w:numId w:val="33"/>
        </w:numPr>
        <w:spacing w:line="247" w:lineRule="auto"/>
        <w:jc w:val="left"/>
        <w:rPr>
          <w:rFonts w:cstheme="minorHAnsi"/>
          <w:sz w:val="22"/>
        </w:rPr>
      </w:pPr>
      <w:r w:rsidRPr="00EE6D6B">
        <w:rPr>
          <w:rFonts w:cstheme="minorHAnsi"/>
          <w:sz w:val="22"/>
        </w:rPr>
        <w:t>Dokumentace použitých nástrojů (zálohovací server, diskové pole)</w:t>
      </w:r>
    </w:p>
    <w:p w14:paraId="04C8BB7B" w14:textId="77777777" w:rsidR="00EE6D6B" w:rsidRPr="00E87B68" w:rsidRDefault="00EE6D6B" w:rsidP="00EE6D6B">
      <w:pPr>
        <w:spacing w:line="247" w:lineRule="auto"/>
        <w:outlineLvl w:val="3"/>
        <w:rPr>
          <w:rFonts w:cstheme="minorHAnsi"/>
          <w:bCs/>
          <w:sz w:val="22"/>
        </w:rPr>
      </w:pPr>
      <w:r w:rsidRPr="00E87B68">
        <w:rPr>
          <w:rFonts w:cstheme="minorHAnsi"/>
          <w:bCs/>
          <w:sz w:val="22"/>
        </w:rPr>
        <w:t>3.3 Dokumentace fyzické bezpečnosti</w:t>
      </w:r>
    </w:p>
    <w:p w14:paraId="23CCFF2E" w14:textId="77777777" w:rsidR="00EE6D6B" w:rsidRPr="00E87B68" w:rsidRDefault="00EE6D6B" w:rsidP="00EC6B75">
      <w:pPr>
        <w:numPr>
          <w:ilvl w:val="0"/>
          <w:numId w:val="34"/>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Vyhláška č. 82/2018 Sb., § 27</w:t>
      </w:r>
    </w:p>
    <w:p w14:paraId="0A66429C" w14:textId="77777777" w:rsidR="00EE6D6B" w:rsidRPr="00E87B68" w:rsidRDefault="00EE6D6B" w:rsidP="00EC6B75">
      <w:pPr>
        <w:numPr>
          <w:ilvl w:val="0"/>
          <w:numId w:val="34"/>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1016054F" w14:textId="77777777" w:rsidR="00EE6D6B" w:rsidRPr="00E87B68" w:rsidRDefault="00EE6D6B" w:rsidP="00EC6B75">
      <w:pPr>
        <w:numPr>
          <w:ilvl w:val="1"/>
          <w:numId w:val="34"/>
        </w:numPr>
        <w:spacing w:line="247" w:lineRule="auto"/>
        <w:jc w:val="left"/>
        <w:rPr>
          <w:rFonts w:cstheme="minorHAnsi"/>
          <w:sz w:val="22"/>
        </w:rPr>
      </w:pPr>
      <w:r w:rsidRPr="00E87B68">
        <w:rPr>
          <w:rFonts w:cstheme="minorHAnsi"/>
          <w:sz w:val="22"/>
        </w:rPr>
        <w:t>Popis fyzické bezpečnosti serverového HW</w:t>
      </w:r>
    </w:p>
    <w:p w14:paraId="37D668BD" w14:textId="77777777" w:rsidR="00EE6D6B" w:rsidRPr="00EE6D6B" w:rsidRDefault="00EE6D6B" w:rsidP="00EC6B75">
      <w:pPr>
        <w:numPr>
          <w:ilvl w:val="1"/>
          <w:numId w:val="34"/>
        </w:numPr>
        <w:spacing w:line="247" w:lineRule="auto"/>
        <w:jc w:val="left"/>
        <w:rPr>
          <w:rFonts w:cstheme="minorHAnsi"/>
          <w:sz w:val="22"/>
        </w:rPr>
      </w:pPr>
      <w:r w:rsidRPr="00EE6D6B">
        <w:rPr>
          <w:rFonts w:cstheme="minorHAnsi"/>
          <w:sz w:val="22"/>
        </w:rPr>
        <w:t>Implementace UPS a její konfigurace</w:t>
      </w:r>
    </w:p>
    <w:p w14:paraId="377CE79D" w14:textId="77777777" w:rsidR="00EE6D6B" w:rsidRPr="00EE6D6B" w:rsidRDefault="00EE6D6B" w:rsidP="00EC6B75">
      <w:pPr>
        <w:numPr>
          <w:ilvl w:val="1"/>
          <w:numId w:val="34"/>
        </w:numPr>
        <w:spacing w:line="247" w:lineRule="auto"/>
        <w:jc w:val="left"/>
        <w:rPr>
          <w:rFonts w:cstheme="minorHAnsi"/>
          <w:sz w:val="22"/>
        </w:rPr>
      </w:pPr>
      <w:r w:rsidRPr="00EE6D6B">
        <w:rPr>
          <w:rFonts w:cstheme="minorHAnsi"/>
          <w:sz w:val="22"/>
        </w:rPr>
        <w:t>Dokumentace fyzického rozmístění síťových prvků</w:t>
      </w:r>
    </w:p>
    <w:p w14:paraId="4DCE3A6A"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4. Dokumentace testů a auditu</w:t>
      </w:r>
    </w:p>
    <w:p w14:paraId="7BA3E02D" w14:textId="77777777" w:rsidR="00EE6D6B" w:rsidRPr="00E87B68" w:rsidRDefault="00EE6D6B" w:rsidP="00EE6D6B">
      <w:pPr>
        <w:spacing w:line="247" w:lineRule="auto"/>
        <w:outlineLvl w:val="3"/>
        <w:rPr>
          <w:rFonts w:cstheme="minorHAnsi"/>
          <w:bCs/>
          <w:sz w:val="22"/>
        </w:rPr>
      </w:pPr>
      <w:r w:rsidRPr="00E87B68">
        <w:rPr>
          <w:rFonts w:cstheme="minorHAnsi"/>
          <w:bCs/>
          <w:sz w:val="22"/>
        </w:rPr>
        <w:t>4.1 Dokumentace akceptačních testů</w:t>
      </w:r>
    </w:p>
    <w:p w14:paraId="58DC1F39" w14:textId="77777777" w:rsidR="00EE6D6B" w:rsidRPr="00E87B68" w:rsidRDefault="00EE6D6B" w:rsidP="00EC6B75">
      <w:pPr>
        <w:numPr>
          <w:ilvl w:val="0"/>
          <w:numId w:val="35"/>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Smlouva, bod 5.5, povinnost provedení akceptačních testů</w:t>
      </w:r>
    </w:p>
    <w:p w14:paraId="0FA6B7BC" w14:textId="77777777" w:rsidR="00EE6D6B" w:rsidRPr="00E87B68" w:rsidRDefault="00EE6D6B" w:rsidP="00EC6B75">
      <w:pPr>
        <w:numPr>
          <w:ilvl w:val="0"/>
          <w:numId w:val="35"/>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09E35B9A"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výpadku jednoho fyzického nodu</w:t>
      </w:r>
    </w:p>
    <w:p w14:paraId="723DCE2D"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výpadku napájení</w:t>
      </w:r>
    </w:p>
    <w:p w14:paraId="481B8D22"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Protokol z testu obnovy libovolného serveru či dat ze zálohy</w:t>
      </w:r>
    </w:p>
    <w:p w14:paraId="640223B2" w14:textId="77777777" w:rsidR="00EE6D6B" w:rsidRPr="00EE6D6B" w:rsidRDefault="00EE6D6B" w:rsidP="00EC6B75">
      <w:pPr>
        <w:numPr>
          <w:ilvl w:val="1"/>
          <w:numId w:val="35"/>
        </w:numPr>
        <w:spacing w:line="247" w:lineRule="auto"/>
        <w:jc w:val="left"/>
        <w:rPr>
          <w:rFonts w:cstheme="minorHAnsi"/>
          <w:sz w:val="22"/>
        </w:rPr>
      </w:pPr>
      <w:r w:rsidRPr="00EE6D6B">
        <w:rPr>
          <w:rFonts w:cstheme="minorHAnsi"/>
          <w:sz w:val="22"/>
        </w:rPr>
        <w:t>Výsledky ověření monitorovacích pravidel a testovacího provozu</w:t>
      </w:r>
    </w:p>
    <w:p w14:paraId="41205568" w14:textId="77777777" w:rsidR="00EE6D6B" w:rsidRPr="00EE6D6B" w:rsidRDefault="00EE6D6B" w:rsidP="00EE6D6B">
      <w:pPr>
        <w:spacing w:line="247" w:lineRule="auto"/>
        <w:outlineLvl w:val="2"/>
        <w:rPr>
          <w:rFonts w:cstheme="minorHAnsi"/>
          <w:b/>
          <w:bCs/>
          <w:sz w:val="22"/>
        </w:rPr>
      </w:pPr>
      <w:r w:rsidRPr="00EE6D6B">
        <w:rPr>
          <w:rFonts w:cstheme="minorHAnsi"/>
          <w:b/>
          <w:bCs/>
          <w:sz w:val="22"/>
        </w:rPr>
        <w:t>5. Dokumentace pro akceptaci a provoz</w:t>
      </w:r>
    </w:p>
    <w:p w14:paraId="10794649" w14:textId="77777777" w:rsidR="00EE6D6B" w:rsidRPr="00E87B68" w:rsidRDefault="00EE6D6B" w:rsidP="00EE6D6B">
      <w:pPr>
        <w:spacing w:line="247" w:lineRule="auto"/>
        <w:outlineLvl w:val="3"/>
        <w:rPr>
          <w:rFonts w:cstheme="minorHAnsi"/>
          <w:bCs/>
          <w:sz w:val="22"/>
        </w:rPr>
      </w:pPr>
      <w:r w:rsidRPr="00E87B68">
        <w:rPr>
          <w:rFonts w:cstheme="minorHAnsi"/>
          <w:bCs/>
          <w:sz w:val="22"/>
        </w:rPr>
        <w:t>5.1 Zákaznická dokumentace</w:t>
      </w:r>
    </w:p>
    <w:p w14:paraId="178A0749" w14:textId="77777777" w:rsidR="00EE6D6B" w:rsidRPr="00E87B68" w:rsidRDefault="00EE6D6B" w:rsidP="00EC6B75">
      <w:pPr>
        <w:numPr>
          <w:ilvl w:val="0"/>
          <w:numId w:val="36"/>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Společné požadavky - "Zákaznická dokumentace bude zahrnovat"</w:t>
      </w:r>
    </w:p>
    <w:p w14:paraId="254627CE" w14:textId="77777777" w:rsidR="00EE6D6B" w:rsidRPr="00E87B68" w:rsidRDefault="00EE6D6B" w:rsidP="00EC6B75">
      <w:pPr>
        <w:numPr>
          <w:ilvl w:val="0"/>
          <w:numId w:val="36"/>
        </w:numPr>
        <w:spacing w:line="247" w:lineRule="auto"/>
        <w:jc w:val="left"/>
        <w:rPr>
          <w:rFonts w:cstheme="minorHAnsi"/>
          <w:sz w:val="22"/>
        </w:rPr>
      </w:pPr>
      <w:r w:rsidRPr="00E87B68">
        <w:rPr>
          <w:rFonts w:cstheme="minorHAnsi"/>
          <w:bCs/>
          <w:sz w:val="22"/>
        </w:rPr>
        <w:t>Obsah:</w:t>
      </w:r>
      <w:r w:rsidRPr="00E87B68">
        <w:rPr>
          <w:rFonts w:cstheme="minorHAnsi"/>
          <w:sz w:val="22"/>
        </w:rPr>
        <w:t xml:space="preserve"> </w:t>
      </w:r>
    </w:p>
    <w:p w14:paraId="0F71CABA"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Popis všech prvků/zařízení</w:t>
      </w:r>
    </w:p>
    <w:p w14:paraId="1B7B0096"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Popis způsobu zálohy a obnovy konfigurace všech prvků/zařízení</w:t>
      </w:r>
    </w:p>
    <w:p w14:paraId="58D24B1D"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Veškeré požadavky na zachování záruky/podpory</w:t>
      </w:r>
    </w:p>
    <w:p w14:paraId="16988276" w14:textId="77777777" w:rsidR="00EE6D6B" w:rsidRPr="00EE6D6B" w:rsidRDefault="00EE6D6B" w:rsidP="00EC6B75">
      <w:pPr>
        <w:numPr>
          <w:ilvl w:val="1"/>
          <w:numId w:val="36"/>
        </w:numPr>
        <w:spacing w:line="247" w:lineRule="auto"/>
        <w:jc w:val="left"/>
        <w:rPr>
          <w:rFonts w:cstheme="minorHAnsi"/>
          <w:sz w:val="22"/>
        </w:rPr>
      </w:pPr>
      <w:r w:rsidRPr="00EE6D6B">
        <w:rPr>
          <w:rFonts w:cstheme="minorHAnsi"/>
          <w:sz w:val="22"/>
        </w:rPr>
        <w:t>Informace o způsobu řešení servisních požadavků</w:t>
      </w:r>
    </w:p>
    <w:p w14:paraId="73D1A40F" w14:textId="77777777" w:rsidR="00EE6D6B" w:rsidRPr="00EE6D6B" w:rsidRDefault="00EE6D6B" w:rsidP="00EE6D6B">
      <w:pPr>
        <w:spacing w:line="247" w:lineRule="auto"/>
        <w:outlineLvl w:val="3"/>
        <w:rPr>
          <w:rFonts w:cstheme="minorHAnsi"/>
          <w:b/>
          <w:bCs/>
          <w:sz w:val="22"/>
        </w:rPr>
      </w:pPr>
      <w:r w:rsidRPr="00EE6D6B">
        <w:rPr>
          <w:rFonts w:cstheme="minorHAnsi"/>
          <w:b/>
          <w:bCs/>
          <w:sz w:val="22"/>
        </w:rPr>
        <w:t>5.2 Provozní a administrátorská dokumentace</w:t>
      </w:r>
    </w:p>
    <w:p w14:paraId="4C8FC052" w14:textId="77777777" w:rsidR="00EE6D6B" w:rsidRPr="00E87B68" w:rsidRDefault="00EE6D6B" w:rsidP="00EC6B75">
      <w:pPr>
        <w:numPr>
          <w:ilvl w:val="0"/>
          <w:numId w:val="37"/>
        </w:numPr>
        <w:spacing w:line="247" w:lineRule="auto"/>
        <w:jc w:val="left"/>
        <w:rPr>
          <w:rFonts w:cstheme="minorHAnsi"/>
          <w:sz w:val="22"/>
        </w:rPr>
      </w:pPr>
      <w:r w:rsidRPr="00E87B68">
        <w:rPr>
          <w:rFonts w:cstheme="minorHAnsi"/>
          <w:bCs/>
          <w:sz w:val="22"/>
        </w:rPr>
        <w:t>Právní základ:</w:t>
      </w:r>
      <w:r w:rsidRPr="00E87B68">
        <w:rPr>
          <w:rFonts w:cstheme="minorHAnsi"/>
          <w:sz w:val="22"/>
        </w:rPr>
        <w:t xml:space="preserve"> Společné požadavky - "Součástí instalace musí být i zaškolení IT administrátorů"</w:t>
      </w:r>
    </w:p>
    <w:p w14:paraId="41D1E0C8" w14:textId="77777777" w:rsidR="00EE6D6B" w:rsidRPr="00E87B68" w:rsidRDefault="00EE6D6B" w:rsidP="00EC6B75">
      <w:pPr>
        <w:numPr>
          <w:ilvl w:val="0"/>
          <w:numId w:val="37"/>
        </w:numPr>
        <w:spacing w:line="247" w:lineRule="auto"/>
        <w:jc w:val="left"/>
        <w:rPr>
          <w:rFonts w:cstheme="minorHAnsi"/>
          <w:sz w:val="22"/>
        </w:rPr>
      </w:pPr>
      <w:r w:rsidRPr="00E87B68">
        <w:rPr>
          <w:rFonts w:cstheme="minorHAnsi"/>
          <w:bCs/>
          <w:sz w:val="22"/>
        </w:rPr>
        <w:lastRenderedPageBreak/>
        <w:t>Obsah:</w:t>
      </w:r>
      <w:r w:rsidRPr="00E87B68">
        <w:rPr>
          <w:rFonts w:cstheme="minorHAnsi"/>
          <w:sz w:val="22"/>
        </w:rPr>
        <w:t xml:space="preserve"> </w:t>
      </w:r>
    </w:p>
    <w:p w14:paraId="2BA92E13"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ke konfiguraci všech komponent</w:t>
      </w:r>
    </w:p>
    <w:p w14:paraId="14596B71"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k monitoringu činnosti</w:t>
      </w:r>
    </w:p>
    <w:p w14:paraId="457B8E0A"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Postupy pro aktualizace všech komponent</w:t>
      </w:r>
    </w:p>
    <w:p w14:paraId="3004F41E"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Dokumentace řešení problémů</w:t>
      </w:r>
    </w:p>
    <w:p w14:paraId="4915FE9C" w14:textId="77777777" w:rsidR="00EE6D6B" w:rsidRPr="00EE6D6B" w:rsidRDefault="00EE6D6B" w:rsidP="00EC6B75">
      <w:pPr>
        <w:numPr>
          <w:ilvl w:val="1"/>
          <w:numId w:val="37"/>
        </w:numPr>
        <w:spacing w:line="247" w:lineRule="auto"/>
        <w:jc w:val="left"/>
        <w:rPr>
          <w:rFonts w:cstheme="minorHAnsi"/>
          <w:sz w:val="22"/>
        </w:rPr>
      </w:pPr>
      <w:r w:rsidRPr="00EE6D6B">
        <w:rPr>
          <w:rFonts w:cstheme="minorHAnsi"/>
          <w:sz w:val="22"/>
        </w:rPr>
        <w:t>Postupy zálohování konfigurace</w:t>
      </w:r>
    </w:p>
    <w:p w14:paraId="6BD58D19" w14:textId="77777777" w:rsidR="00EE6D6B" w:rsidRPr="00EE6D6B" w:rsidRDefault="00EE6D6B" w:rsidP="00EE6D6B">
      <w:pPr>
        <w:spacing w:line="247" w:lineRule="auto"/>
        <w:outlineLvl w:val="1"/>
        <w:rPr>
          <w:rFonts w:cstheme="minorHAnsi"/>
          <w:b/>
          <w:bCs/>
          <w:sz w:val="22"/>
        </w:rPr>
      </w:pPr>
      <w:r w:rsidRPr="00EE6D6B">
        <w:rPr>
          <w:rFonts w:cstheme="minorHAnsi"/>
          <w:b/>
          <w:bCs/>
          <w:sz w:val="22"/>
        </w:rPr>
        <w:t>Souhrnné požadavky na bezpečnostní dokumentaci</w:t>
      </w:r>
    </w:p>
    <w:p w14:paraId="7A92DD88" w14:textId="77777777" w:rsidR="00EE6D6B" w:rsidRPr="00EE6D6B" w:rsidRDefault="00EE6D6B" w:rsidP="00EE6D6B">
      <w:pPr>
        <w:spacing w:line="247" w:lineRule="auto"/>
        <w:rPr>
          <w:rFonts w:cstheme="minorHAnsi"/>
          <w:sz w:val="22"/>
        </w:rPr>
      </w:pPr>
      <w:r w:rsidRPr="00EE6D6B">
        <w:rPr>
          <w:rFonts w:cstheme="minorHAnsi"/>
          <w:sz w:val="22"/>
        </w:rPr>
        <w:t>Dokumentace musí:</w:t>
      </w:r>
    </w:p>
    <w:p w14:paraId="6F49A882"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Být v souladu s požadavky zákona č. 181/2014 Sb., o kybernetické bezpečnosti</w:t>
      </w:r>
    </w:p>
    <w:p w14:paraId="77D27809"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Odpovídat vyhlášce č. 82/2018 Sb., o kybernetické bezpečnosti</w:t>
      </w:r>
    </w:p>
    <w:p w14:paraId="6053F85D"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Obsahovat popis implementovaných bezpečnostních opatření</w:t>
      </w:r>
    </w:p>
    <w:p w14:paraId="106BF4CF"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Poskytovat podklady pro zajištění akceptace plnění dle požadavků Výzvy č. 40</w:t>
      </w:r>
    </w:p>
    <w:p w14:paraId="189B67B1"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Být dostatečně podrobná pro administrativní správu systému IT pracovníky zadavatele</w:t>
      </w:r>
    </w:p>
    <w:p w14:paraId="1CE5B783" w14:textId="08CFAADE" w:rsidR="00EE6D6B" w:rsidRDefault="00EE6D6B" w:rsidP="00EC6B75">
      <w:pPr>
        <w:numPr>
          <w:ilvl w:val="0"/>
          <w:numId w:val="38"/>
        </w:numPr>
        <w:spacing w:line="247" w:lineRule="auto"/>
        <w:jc w:val="left"/>
        <w:rPr>
          <w:rFonts w:cstheme="minorHAnsi"/>
          <w:sz w:val="22"/>
        </w:rPr>
      </w:pPr>
      <w:r w:rsidRPr="00EE6D6B">
        <w:rPr>
          <w:rFonts w:cstheme="minorHAnsi"/>
          <w:sz w:val="22"/>
        </w:rPr>
        <w:t>Být v českém jazyce</w:t>
      </w:r>
      <w:r w:rsidR="00F376AE">
        <w:rPr>
          <w:rFonts w:cstheme="minorHAnsi"/>
          <w:sz w:val="22"/>
        </w:rPr>
        <w:t>, z čehož se připouští následující výjimky:</w:t>
      </w:r>
    </w:p>
    <w:p w14:paraId="25AD8463" w14:textId="77777777" w:rsidR="00F376AE" w:rsidRDefault="00F376AE" w:rsidP="00DA722F">
      <w:pPr>
        <w:pStyle w:val="Odstavecseseznamem"/>
        <w:numPr>
          <w:ilvl w:val="0"/>
          <w:numId w:val="48"/>
        </w:numPr>
        <w:spacing w:line="247" w:lineRule="auto"/>
        <w:ind w:left="1276"/>
        <w:rPr>
          <w:rFonts w:cstheme="minorHAnsi"/>
          <w:sz w:val="22"/>
        </w:rPr>
      </w:pPr>
      <w:r w:rsidRPr="00DA722F">
        <w:rPr>
          <w:rFonts w:cstheme="minorHAnsi"/>
          <w:sz w:val="22"/>
        </w:rPr>
        <w:t>V případě technických manuálů výrobců k dodávaným komponentám, kde není oficiální česká verze k dispozici, zadavatel připustí originální manuály v anglickém jazyce.</w:t>
      </w:r>
    </w:p>
    <w:p w14:paraId="7FF45DDC" w14:textId="77777777" w:rsidR="00F376AE" w:rsidRDefault="00F376AE" w:rsidP="00DA722F">
      <w:pPr>
        <w:pStyle w:val="Odstavecseseznamem"/>
        <w:numPr>
          <w:ilvl w:val="0"/>
          <w:numId w:val="48"/>
        </w:numPr>
        <w:spacing w:line="247" w:lineRule="auto"/>
        <w:ind w:left="1276"/>
        <w:rPr>
          <w:rFonts w:cstheme="minorHAnsi"/>
          <w:sz w:val="22"/>
        </w:rPr>
      </w:pPr>
      <w:r w:rsidRPr="00DA722F">
        <w:rPr>
          <w:rFonts w:cstheme="minorHAnsi"/>
          <w:sz w:val="22"/>
        </w:rPr>
        <w:t>V případě specifických technických popisů, diagramů nebo schémat s technickou terminologií, kde by překlad mohl vést k významovým posunům nebo nepřesnostem, je možné tyto části ponechat v anglickém jazyce s doplněním českého vysvětlujícího popisu.</w:t>
      </w:r>
    </w:p>
    <w:p w14:paraId="4B4DC0A3" w14:textId="344CC37D" w:rsidR="00F376AE" w:rsidRPr="00DA722F" w:rsidRDefault="00F376AE" w:rsidP="00DA722F">
      <w:pPr>
        <w:pStyle w:val="Odstavecseseznamem"/>
        <w:numPr>
          <w:ilvl w:val="0"/>
          <w:numId w:val="48"/>
        </w:numPr>
        <w:spacing w:line="247" w:lineRule="auto"/>
        <w:ind w:left="1276"/>
        <w:rPr>
          <w:rFonts w:cstheme="minorHAnsi"/>
          <w:sz w:val="22"/>
        </w:rPr>
      </w:pPr>
      <w:r w:rsidRPr="00DA722F">
        <w:rPr>
          <w:rFonts w:cstheme="minorHAnsi"/>
          <w:sz w:val="22"/>
        </w:rPr>
        <w:t>V případě exportů konfiguračních souborů, logů nebo výstupů z analytických nástrojů, které jsou standardně generovány v anglickém jazyce, není překlad vyžadován.</w:t>
      </w:r>
    </w:p>
    <w:p w14:paraId="33BDD7A2" w14:textId="77777777" w:rsidR="00EE6D6B" w:rsidRPr="00EE6D6B" w:rsidRDefault="00EE6D6B" w:rsidP="00EC6B75">
      <w:pPr>
        <w:numPr>
          <w:ilvl w:val="0"/>
          <w:numId w:val="38"/>
        </w:numPr>
        <w:spacing w:line="247" w:lineRule="auto"/>
        <w:jc w:val="left"/>
        <w:rPr>
          <w:rFonts w:cstheme="minorHAnsi"/>
          <w:sz w:val="22"/>
        </w:rPr>
      </w:pPr>
      <w:r w:rsidRPr="00EE6D6B">
        <w:rPr>
          <w:rFonts w:cstheme="minorHAnsi"/>
          <w:sz w:val="22"/>
        </w:rPr>
        <w:t>Obsahovat veškeré náležitosti pro splnění projektových indikátorů a prokázání účelu projektu</w:t>
      </w:r>
    </w:p>
    <w:p w14:paraId="5DBF445E" w14:textId="11EBD67C" w:rsidR="00AB46C3" w:rsidRDefault="00EE6D6B" w:rsidP="00D015C7">
      <w:pPr>
        <w:spacing w:line="247" w:lineRule="auto"/>
        <w:rPr>
          <w:rFonts w:cstheme="minorHAnsi"/>
          <w:sz w:val="22"/>
        </w:rPr>
      </w:pPr>
      <w:r w:rsidRPr="00EE6D6B">
        <w:rPr>
          <w:rFonts w:cstheme="minorHAnsi"/>
          <w:sz w:val="22"/>
        </w:rPr>
        <w:t>Dodavatel je povinen v rámci akceptace plnění napravit nalezené chyby vysoké závažnosti v implementaci technických opatření a poskytovat součinnost při auditu implementovaných bezpečnostních opatření.</w:t>
      </w:r>
      <w:r w:rsidR="00AB46C3">
        <w:rPr>
          <w:rFonts w:cstheme="minorHAnsi"/>
          <w:sz w:val="22"/>
        </w:rPr>
        <w:br w:type="page"/>
      </w:r>
    </w:p>
    <w:p w14:paraId="3A1E63B8" w14:textId="24D10081" w:rsidR="00BE200B" w:rsidRPr="00DA722F" w:rsidRDefault="004577DA" w:rsidP="00AB46C3">
      <w:pPr>
        <w:spacing w:before="0" w:after="160"/>
        <w:jc w:val="left"/>
      </w:pPr>
      <w:r w:rsidRPr="00DA722F">
        <w:rPr>
          <w:rFonts w:eastAsiaTheme="majorEastAsia" w:cstheme="majorBidi"/>
          <w:color w:val="002170"/>
          <w:sz w:val="32"/>
          <w:szCs w:val="32"/>
        </w:rPr>
        <w:lastRenderedPageBreak/>
        <w:t>N</w:t>
      </w:r>
      <w:r w:rsidR="00BE200B" w:rsidRPr="00DA722F">
        <w:rPr>
          <w:rFonts w:eastAsiaTheme="majorEastAsia" w:cstheme="majorBidi"/>
          <w:color w:val="002170"/>
          <w:sz w:val="32"/>
          <w:szCs w:val="32"/>
        </w:rPr>
        <w:t>ástroj</w:t>
      </w:r>
      <w:r w:rsidR="000C09DD" w:rsidRPr="00DA722F">
        <w:rPr>
          <w:rFonts w:eastAsiaTheme="majorEastAsia" w:cstheme="majorBidi"/>
          <w:color w:val="002170"/>
          <w:sz w:val="32"/>
          <w:szCs w:val="32"/>
        </w:rPr>
        <w:t>e</w:t>
      </w:r>
      <w:r w:rsidR="00BE200B" w:rsidRPr="00DA722F">
        <w:rPr>
          <w:rFonts w:eastAsiaTheme="majorEastAsia" w:cstheme="majorBidi"/>
          <w:color w:val="002170"/>
          <w:sz w:val="32"/>
          <w:szCs w:val="32"/>
        </w:rPr>
        <w:t xml:space="preserve"> pro ochranu integrity komunikačních sítí</w:t>
      </w:r>
    </w:p>
    <w:p w14:paraId="1025B47F" w14:textId="67447115" w:rsidR="004170D0" w:rsidRPr="00BB206B" w:rsidRDefault="00BE200B" w:rsidP="000C768B">
      <w:pPr>
        <w:pStyle w:val="Nadpis3"/>
        <w:ind w:right="1"/>
        <w:rPr>
          <w:rFonts w:ascii="Verdana" w:hAnsi="Verdana"/>
        </w:rPr>
      </w:pPr>
      <w:r w:rsidRPr="0032479C">
        <w:rPr>
          <w:rFonts w:ascii="Verdana" w:hAnsi="Verdana"/>
        </w:rPr>
        <w:t>FIREWALL</w:t>
      </w:r>
      <w:r w:rsidR="000879B7" w:rsidRPr="0032479C">
        <w:rPr>
          <w:rFonts w:ascii="Verdana" w:hAnsi="Verdana"/>
        </w:rPr>
        <w:t xml:space="preserve"> – </w:t>
      </w:r>
      <w:r w:rsidR="0069264E" w:rsidRPr="0032479C">
        <w:rPr>
          <w:rFonts w:ascii="Verdana" w:hAnsi="Verdana"/>
        </w:rPr>
        <w:t>2</w:t>
      </w:r>
      <w:r w:rsidR="0032479C">
        <w:rPr>
          <w:rFonts w:ascii="Verdana" w:hAnsi="Verdana"/>
        </w:rPr>
        <w:t xml:space="preserve"> </w:t>
      </w:r>
      <w:r w:rsidR="000879B7" w:rsidRPr="0032479C">
        <w:rPr>
          <w:rFonts w:ascii="Verdana" w:hAnsi="Verdana"/>
        </w:rPr>
        <w:t>KS</w:t>
      </w:r>
    </w:p>
    <w:tbl>
      <w:tblPr>
        <w:tblW w:w="9498" w:type="dxa"/>
        <w:tblInd w:w="-5" w:type="dxa"/>
        <w:tblCellMar>
          <w:top w:w="55" w:type="dxa"/>
          <w:left w:w="55" w:type="dxa"/>
          <w:bottom w:w="55" w:type="dxa"/>
          <w:right w:w="55" w:type="dxa"/>
        </w:tblCellMar>
        <w:tblLook w:val="0000" w:firstRow="0" w:lastRow="0" w:firstColumn="0" w:lastColumn="0" w:noHBand="0" w:noVBand="0"/>
      </w:tblPr>
      <w:tblGrid>
        <w:gridCol w:w="1418"/>
        <w:gridCol w:w="6946"/>
        <w:gridCol w:w="1134"/>
      </w:tblGrid>
      <w:tr w:rsidR="008240C3" w:rsidRPr="00BB206B" w14:paraId="456C837C" w14:textId="51B5725E"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002060"/>
          </w:tcPr>
          <w:p w14:paraId="65BB39EC" w14:textId="77777777" w:rsidR="008240C3" w:rsidRPr="00BB206B" w:rsidRDefault="008240C3" w:rsidP="000C768B">
            <w:pPr>
              <w:pStyle w:val="Bezmezer"/>
              <w:jc w:val="center"/>
              <w:rPr>
                <w:b/>
              </w:rPr>
            </w:pPr>
            <w:r w:rsidRPr="00BB206B">
              <w:rPr>
                <w:b/>
              </w:rPr>
              <w:t>Parametr</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5AA9F6C3" w14:textId="77777777" w:rsidR="008240C3" w:rsidRPr="00BB206B" w:rsidRDefault="008240C3" w:rsidP="000C768B">
            <w:pPr>
              <w:pStyle w:val="Bezmezer"/>
              <w:spacing w:after="40"/>
              <w:jc w:val="center"/>
              <w:rPr>
                <w:b/>
              </w:rPr>
            </w:pPr>
            <w:r w:rsidRPr="00BB206B">
              <w:rPr>
                <w:b/>
              </w:rPr>
              <w:t>Minimální požadavek</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tcPr>
          <w:p w14:paraId="38F15DA9" w14:textId="77777777" w:rsidR="008240C3" w:rsidRPr="00BB206B" w:rsidRDefault="008240C3" w:rsidP="000C768B">
            <w:pPr>
              <w:pStyle w:val="Bezmezer"/>
              <w:jc w:val="center"/>
              <w:rPr>
                <w:b/>
              </w:rPr>
            </w:pPr>
          </w:p>
        </w:tc>
      </w:tr>
      <w:tr w:rsidR="008240C3" w:rsidRPr="00BB206B" w14:paraId="2C9001E5" w14:textId="2A53FF7B" w:rsidTr="00485347">
        <w:tc>
          <w:tcPr>
            <w:tcW w:w="1418" w:type="dxa"/>
            <w:tcBorders>
              <w:top w:val="single" w:sz="4" w:space="0" w:color="000000" w:themeColor="text1"/>
              <w:left w:val="single" w:sz="4" w:space="0" w:color="000000" w:themeColor="text1"/>
              <w:bottom w:val="single" w:sz="4" w:space="0" w:color="000000" w:themeColor="text1"/>
            </w:tcBorders>
          </w:tcPr>
          <w:p w14:paraId="6EFD146B" w14:textId="77777777" w:rsidR="008240C3" w:rsidRPr="00BB206B" w:rsidRDefault="008240C3" w:rsidP="000C768B">
            <w:pPr>
              <w:pStyle w:val="Bezmezer"/>
              <w:jc w:val="center"/>
            </w:pPr>
            <w:r w:rsidRPr="00BB206B">
              <w:t>Výrobce a model</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E054E0B" w14:textId="77777777" w:rsidR="008240C3" w:rsidRPr="00BB206B" w:rsidRDefault="008240C3" w:rsidP="000C768B">
            <w:pPr>
              <w:pStyle w:val="Bezmezer"/>
              <w:spacing w:after="40"/>
              <w:jc w:val="center"/>
            </w:pPr>
            <w:r w:rsidRPr="00BB206B">
              <w:rPr>
                <w:highlight w:val="yellow"/>
              </w:rPr>
              <w:t>(doplnit výrobce a model)</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CCA67" w14:textId="748BF60C" w:rsidR="008240C3" w:rsidRPr="00BB206B" w:rsidRDefault="008240C3" w:rsidP="000C768B">
            <w:pPr>
              <w:pStyle w:val="Bezmezer"/>
              <w:jc w:val="center"/>
              <w:rPr>
                <w:highlight w:val="yellow"/>
              </w:rPr>
            </w:pPr>
            <w:r w:rsidRPr="0032479C">
              <w:t>Řešení splňuje požadavky (ANO/NE)</w:t>
            </w:r>
          </w:p>
        </w:tc>
      </w:tr>
      <w:tr w:rsidR="008240C3" w:rsidRPr="00BB206B" w14:paraId="5CFC39E5" w14:textId="654E0B98" w:rsidTr="00485347">
        <w:tc>
          <w:tcPr>
            <w:tcW w:w="1418" w:type="dxa"/>
            <w:tcBorders>
              <w:top w:val="single" w:sz="4" w:space="0" w:color="000000" w:themeColor="text1"/>
              <w:left w:val="single" w:sz="4" w:space="0" w:color="000000" w:themeColor="text1"/>
              <w:bottom w:val="single" w:sz="4" w:space="0" w:color="000000" w:themeColor="text1"/>
            </w:tcBorders>
          </w:tcPr>
          <w:p w14:paraId="2BA57872" w14:textId="598BC3EC" w:rsidR="008240C3" w:rsidRPr="00BB206B" w:rsidRDefault="008240C3">
            <w:pPr>
              <w:pStyle w:val="Bezmezer"/>
            </w:pPr>
            <w:r w:rsidRPr="00BB206B">
              <w:t>Provedení </w:t>
            </w:r>
            <w:r>
              <w:t>a funkcionalita</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764DD" w14:textId="77777777" w:rsidR="008240C3" w:rsidRDefault="008240C3" w:rsidP="00485347">
            <w:pPr>
              <w:pStyle w:val="Odrazky"/>
              <w:spacing w:after="40"/>
              <w:ind w:left="228" w:hanging="228"/>
              <w:contextualSpacing w:val="0"/>
              <w:jc w:val="left"/>
            </w:pPr>
            <w:r>
              <w:t>Do racku 1U, včetně montážního kitu</w:t>
            </w:r>
          </w:p>
          <w:p w14:paraId="7A9546CD" w14:textId="788D1776" w:rsidR="008240C3" w:rsidRDefault="008240C3" w:rsidP="00485347">
            <w:pPr>
              <w:pStyle w:val="Odrazky"/>
              <w:spacing w:after="40"/>
              <w:ind w:left="228" w:hanging="228"/>
              <w:contextualSpacing w:val="0"/>
              <w:jc w:val="left"/>
            </w:pPr>
            <w:r>
              <w:t>Front to back airflow</w:t>
            </w:r>
          </w:p>
          <w:p w14:paraId="4BCA227B" w14:textId="57CA0F2A" w:rsidR="008240C3" w:rsidRDefault="008240C3" w:rsidP="00485347">
            <w:pPr>
              <w:pStyle w:val="Odrazky"/>
              <w:spacing w:after="40"/>
              <w:ind w:left="228" w:hanging="228"/>
              <w:contextualSpacing w:val="0"/>
              <w:jc w:val="left"/>
            </w:pPr>
            <w:r>
              <w:t>Standardní rozměry do racku velikosti 19”</w:t>
            </w:r>
          </w:p>
          <w:p w14:paraId="249993D7" w14:textId="7DB49D7D" w:rsidR="008240C3" w:rsidRDefault="008240C3" w:rsidP="00485347">
            <w:pPr>
              <w:pStyle w:val="Odrazky"/>
              <w:spacing w:after="40"/>
              <w:ind w:left="228" w:hanging="228"/>
              <w:contextualSpacing w:val="0"/>
              <w:jc w:val="left"/>
            </w:pPr>
            <w:r>
              <w:t>2x redundantní zdroj napájení typu AC</w:t>
            </w:r>
          </w:p>
          <w:p w14:paraId="32C959B3" w14:textId="150ABF72" w:rsidR="008240C3" w:rsidRDefault="008240C3" w:rsidP="00485347">
            <w:pPr>
              <w:pStyle w:val="Odrazky"/>
              <w:spacing w:after="40"/>
              <w:ind w:left="228" w:hanging="228"/>
              <w:contextualSpacing w:val="0"/>
              <w:jc w:val="left"/>
            </w:pPr>
            <w:r>
              <w:t>Výrobce musí umožňovat správu firewallu na mezi-platformově jednotném operačním systému – usnadnění administrativní zátěže</w:t>
            </w:r>
          </w:p>
          <w:p w14:paraId="71830383" w14:textId="585F35A1" w:rsidR="008240C3" w:rsidRDefault="008240C3" w:rsidP="00485347">
            <w:pPr>
              <w:pStyle w:val="Odrazky"/>
              <w:spacing w:after="40"/>
              <w:ind w:left="228" w:hanging="228"/>
              <w:contextualSpacing w:val="0"/>
              <w:jc w:val="left"/>
            </w:pPr>
            <w:r w:rsidRPr="00A00D9A">
              <w:t>Ověření zařízení na úrovni certifikátů založených na metodě TPM</w:t>
            </w:r>
          </w:p>
          <w:p w14:paraId="4A2AB07A" w14:textId="57994AB0" w:rsidR="008240C3" w:rsidRDefault="008240C3" w:rsidP="00485347">
            <w:pPr>
              <w:pStyle w:val="Odrazky"/>
              <w:spacing w:after="40"/>
              <w:ind w:left="228" w:hanging="228"/>
              <w:contextualSpacing w:val="0"/>
              <w:jc w:val="left"/>
            </w:pPr>
            <w:r w:rsidRPr="00622D02">
              <w:t>Funkce DHCP serveru</w:t>
            </w:r>
          </w:p>
          <w:p w14:paraId="62C103C5" w14:textId="2ED31CAD" w:rsidR="008240C3" w:rsidRDefault="008240C3" w:rsidP="00485347">
            <w:pPr>
              <w:pStyle w:val="Odrazky"/>
              <w:spacing w:after="40"/>
              <w:ind w:left="228" w:hanging="228"/>
              <w:contextualSpacing w:val="0"/>
              <w:jc w:val="left"/>
            </w:pPr>
            <w:r w:rsidRPr="00ED6A87">
              <w:t xml:space="preserve">Možnost redundance </w:t>
            </w:r>
            <w:r>
              <w:t>internetového</w:t>
            </w:r>
            <w:r w:rsidRPr="00ED6A87">
              <w:t xml:space="preserve"> připojení</w:t>
            </w:r>
          </w:p>
          <w:p w14:paraId="21BA9966" w14:textId="73FFF169" w:rsidR="008240C3" w:rsidRDefault="008240C3" w:rsidP="00485347">
            <w:pPr>
              <w:pStyle w:val="Odrazky"/>
              <w:spacing w:after="40"/>
              <w:ind w:left="228" w:hanging="228"/>
              <w:contextualSpacing w:val="0"/>
              <w:jc w:val="left"/>
            </w:pPr>
            <w:r w:rsidRPr="00ED6A87">
              <w:t>Funkcionalita NAT (IPv4 a IPv6 NAT)</w:t>
            </w:r>
          </w:p>
          <w:p w14:paraId="0E9BA910" w14:textId="3CDD3DCF" w:rsidR="008240C3" w:rsidRDefault="008240C3" w:rsidP="00485347">
            <w:pPr>
              <w:pStyle w:val="Odrazky"/>
              <w:spacing w:after="40"/>
              <w:ind w:left="228" w:hanging="228"/>
              <w:contextualSpacing w:val="0"/>
              <w:jc w:val="left"/>
            </w:pPr>
            <w:r w:rsidRPr="008273A2">
              <w:t>Funkčnost protokolu LLDP</w:t>
            </w:r>
          </w:p>
          <w:p w14:paraId="04B17779" w14:textId="0E990100" w:rsidR="008240C3" w:rsidRDefault="008240C3" w:rsidP="00485347">
            <w:pPr>
              <w:pStyle w:val="Odrazky"/>
              <w:spacing w:after="40"/>
              <w:ind w:left="228" w:hanging="228"/>
              <w:contextualSpacing w:val="0"/>
              <w:jc w:val="left"/>
            </w:pPr>
            <w:r w:rsidRPr="00E93BF6">
              <w:t>Podpora sZTP (Secure Zero Touch Provisioning)</w:t>
            </w:r>
          </w:p>
          <w:p w14:paraId="27411A53" w14:textId="1EC80577" w:rsidR="008240C3" w:rsidRDefault="008240C3" w:rsidP="00485347">
            <w:pPr>
              <w:pStyle w:val="Odrazky"/>
              <w:spacing w:after="40"/>
              <w:ind w:left="228" w:hanging="228"/>
              <w:contextualSpacing w:val="0"/>
              <w:jc w:val="left"/>
            </w:pPr>
            <w:r w:rsidRPr="00F152A6">
              <w:t>Možnost připojení USB flash disku</w:t>
            </w:r>
          </w:p>
          <w:p w14:paraId="079BB2EE" w14:textId="7A865D00" w:rsidR="008240C3" w:rsidRDefault="008240C3" w:rsidP="00485347">
            <w:pPr>
              <w:pStyle w:val="Odrazky"/>
              <w:spacing w:after="40"/>
              <w:ind w:left="228" w:hanging="228"/>
              <w:contextualSpacing w:val="0"/>
              <w:jc w:val="left"/>
            </w:pPr>
            <w:r w:rsidRPr="00DE3575">
              <w:t>Zařízení umožňuje prohlížení a změny konfigurace bez vlivu na aktivně běžící konfiguraci</w:t>
            </w:r>
            <w:r>
              <w:t xml:space="preserve"> (administrátor může aktivovat dle uvážení)</w:t>
            </w:r>
          </w:p>
          <w:p w14:paraId="7B2C0097" w14:textId="0FAAC0BD" w:rsidR="008240C3" w:rsidRDefault="008240C3" w:rsidP="00485347">
            <w:pPr>
              <w:pStyle w:val="Odrazky"/>
              <w:spacing w:after="40"/>
              <w:ind w:left="228" w:hanging="228"/>
              <w:contextualSpacing w:val="0"/>
              <w:jc w:val="left"/>
            </w:pPr>
            <w:r>
              <w:t>Možnost uložení více než 40 starších verzí konfigurací s možností jejich opětovného použití</w:t>
            </w:r>
          </w:p>
          <w:p w14:paraId="1FA09465" w14:textId="77777777" w:rsidR="008240C3" w:rsidRDefault="008240C3" w:rsidP="00485347">
            <w:pPr>
              <w:pStyle w:val="Odrazky"/>
              <w:spacing w:after="40"/>
              <w:ind w:left="228" w:hanging="228"/>
              <w:contextualSpacing w:val="0"/>
              <w:jc w:val="left"/>
            </w:pPr>
            <w:r>
              <w:t>Validace konfigurace před aktivací administrátorem</w:t>
            </w:r>
          </w:p>
          <w:p w14:paraId="060A877B" w14:textId="789C4F71" w:rsidR="008240C3" w:rsidRPr="00BB206B" w:rsidRDefault="008240C3" w:rsidP="00485347">
            <w:pPr>
              <w:pStyle w:val="Odrazky"/>
              <w:spacing w:after="40"/>
              <w:ind w:left="228" w:hanging="228"/>
              <w:contextualSpacing w:val="0"/>
              <w:jc w:val="left"/>
            </w:pPr>
            <w:r>
              <w:t>Možnost nastavení specifického času pro aktivaci předem připravené konfigurace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E1FA7FF" w14:textId="77777777" w:rsidR="008240C3" w:rsidRDefault="008240C3" w:rsidP="00BB158C">
            <w:pPr>
              <w:pStyle w:val="Odrazky"/>
              <w:numPr>
                <w:ilvl w:val="0"/>
                <w:numId w:val="0"/>
              </w:numPr>
              <w:ind w:left="360"/>
              <w:jc w:val="center"/>
            </w:pPr>
          </w:p>
        </w:tc>
      </w:tr>
      <w:tr w:rsidR="008240C3" w:rsidRPr="00BB206B" w14:paraId="033C3B75" w14:textId="7FCD4962" w:rsidTr="00485347">
        <w:tc>
          <w:tcPr>
            <w:tcW w:w="1418" w:type="dxa"/>
            <w:tcBorders>
              <w:top w:val="single" w:sz="4" w:space="0" w:color="000000" w:themeColor="text1"/>
              <w:left w:val="single" w:sz="4" w:space="0" w:color="000000" w:themeColor="text1"/>
              <w:bottom w:val="single" w:sz="4" w:space="0" w:color="000000" w:themeColor="text1"/>
            </w:tcBorders>
          </w:tcPr>
          <w:p w14:paraId="5345F995" w14:textId="77777777" w:rsidR="008240C3" w:rsidRPr="00BB206B" w:rsidRDefault="008240C3">
            <w:pPr>
              <w:pStyle w:val="Bezmezer"/>
            </w:pPr>
            <w:r w:rsidRPr="00BB206B">
              <w:t>Porty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CDF54" w14:textId="6D07614D" w:rsidR="008240C3" w:rsidRDefault="008240C3" w:rsidP="00485347">
            <w:pPr>
              <w:pStyle w:val="Odrazky"/>
              <w:spacing w:after="40"/>
              <w:ind w:left="228" w:hanging="228"/>
              <w:contextualSpacing w:val="0"/>
              <w:jc w:val="left"/>
            </w:pPr>
            <w:r>
              <w:t>Min. 16x GE RJ45 a zároveň min. 4x SFP+ port</w:t>
            </w:r>
          </w:p>
          <w:p w14:paraId="3800698A" w14:textId="538881D0" w:rsidR="008240C3" w:rsidRDefault="008240C3" w:rsidP="00485347">
            <w:pPr>
              <w:pStyle w:val="Odrazky"/>
              <w:spacing w:after="40"/>
              <w:ind w:left="228" w:hanging="228"/>
              <w:contextualSpacing w:val="0"/>
              <w:jc w:val="left"/>
            </w:pPr>
            <w:r>
              <w:t>Min. 2x SFP28 port</w:t>
            </w:r>
          </w:p>
          <w:p w14:paraId="02DDACAD" w14:textId="36E8F0CA" w:rsidR="008240C3" w:rsidRDefault="008240C3" w:rsidP="00485347">
            <w:pPr>
              <w:pStyle w:val="Odrazky"/>
              <w:spacing w:after="40"/>
              <w:ind w:left="228" w:hanging="228"/>
              <w:contextualSpacing w:val="0"/>
              <w:jc w:val="left"/>
            </w:pPr>
            <w:r>
              <w:t>Dedikovaný konzolový port – min. 1x</w:t>
            </w:r>
          </w:p>
          <w:p w14:paraId="0D361EA6" w14:textId="216A4243" w:rsidR="008240C3" w:rsidRDefault="008240C3" w:rsidP="00485347">
            <w:pPr>
              <w:pStyle w:val="Odrazky"/>
              <w:spacing w:after="40"/>
              <w:ind w:left="228" w:hanging="228"/>
              <w:contextualSpacing w:val="0"/>
              <w:jc w:val="left"/>
            </w:pPr>
            <w:r>
              <w:t>Dedikované out-of-band MGMT rozhraní 1GbE RJ45</w:t>
            </w:r>
          </w:p>
          <w:p w14:paraId="704289D1" w14:textId="047CC5C2" w:rsidR="008240C3" w:rsidRDefault="008240C3" w:rsidP="00485347">
            <w:pPr>
              <w:pStyle w:val="Odrazky"/>
              <w:spacing w:after="40"/>
              <w:ind w:left="228" w:hanging="228"/>
              <w:contextualSpacing w:val="0"/>
              <w:jc w:val="left"/>
            </w:pPr>
            <w:r>
              <w:t>Kompatibilita pro 1G transceivery</w:t>
            </w:r>
          </w:p>
          <w:p w14:paraId="43ADFAA5" w14:textId="41BB468B" w:rsidR="008240C3" w:rsidRDefault="008240C3" w:rsidP="00485347">
            <w:pPr>
              <w:pStyle w:val="Odrazky"/>
              <w:spacing w:after="40"/>
              <w:ind w:left="228" w:hanging="228"/>
              <w:contextualSpacing w:val="0"/>
              <w:jc w:val="left"/>
            </w:pPr>
            <w:r>
              <w:t>Dva fyzicky oddělené porty pro HA (High Availability):</w:t>
            </w:r>
          </w:p>
          <w:p w14:paraId="047573DF" w14:textId="488E1CA2" w:rsidR="008240C3" w:rsidRDefault="008240C3" w:rsidP="00485347">
            <w:pPr>
              <w:pStyle w:val="Odrazky"/>
              <w:numPr>
                <w:ilvl w:val="1"/>
                <w:numId w:val="1"/>
              </w:numPr>
              <w:spacing w:after="40"/>
              <w:ind w:left="228" w:hanging="228"/>
              <w:contextualSpacing w:val="0"/>
              <w:jc w:val="left"/>
            </w:pPr>
            <w:r>
              <w:t>Alespoň jeden pro systémová data, synchronizaci konfigurace a heartbeats</w:t>
            </w:r>
          </w:p>
          <w:p w14:paraId="28EAE304" w14:textId="0EED6066" w:rsidR="008240C3" w:rsidRDefault="008240C3" w:rsidP="00485347">
            <w:pPr>
              <w:pStyle w:val="Odrazky"/>
              <w:numPr>
                <w:ilvl w:val="1"/>
                <w:numId w:val="1"/>
              </w:numPr>
              <w:spacing w:after="40"/>
              <w:ind w:left="228" w:hanging="228"/>
              <w:contextualSpacing w:val="0"/>
              <w:jc w:val="left"/>
            </w:pPr>
            <w:r>
              <w:t>Alespoň jeden pro synchronizaci stavových toků a průtok datového provozu mezi nody v případě active/active HA</w:t>
            </w:r>
          </w:p>
          <w:p w14:paraId="5613E259" w14:textId="4397F1F6" w:rsidR="008240C3" w:rsidRDefault="008240C3" w:rsidP="00485347">
            <w:pPr>
              <w:pStyle w:val="Odrazky"/>
              <w:spacing w:after="40"/>
              <w:ind w:left="228" w:hanging="228"/>
              <w:contextualSpacing w:val="0"/>
              <w:jc w:val="left"/>
            </w:pPr>
            <w:r>
              <w:t>Konfigurace L2 a L3 interface</w:t>
            </w:r>
          </w:p>
          <w:p w14:paraId="53DF5EA0" w14:textId="372A3A17" w:rsidR="008240C3" w:rsidRDefault="008240C3" w:rsidP="00485347">
            <w:pPr>
              <w:pStyle w:val="Odrazky"/>
              <w:spacing w:after="40"/>
              <w:ind w:left="228" w:hanging="228"/>
              <w:contextualSpacing w:val="0"/>
              <w:jc w:val="left"/>
            </w:pPr>
            <w:r>
              <w:t>Telemetrický interface (gRPC nebo alternativní)</w:t>
            </w:r>
          </w:p>
          <w:p w14:paraId="3B3E085A" w14:textId="6A036862" w:rsidR="008240C3" w:rsidRDefault="008240C3" w:rsidP="00485347">
            <w:pPr>
              <w:pStyle w:val="Odrazky"/>
              <w:spacing w:after="40"/>
              <w:ind w:left="228" w:hanging="228"/>
              <w:contextualSpacing w:val="0"/>
              <w:jc w:val="left"/>
            </w:pPr>
            <w:r>
              <w:t>LACP bonding</w:t>
            </w:r>
          </w:p>
          <w:p w14:paraId="55D33192" w14:textId="1FC86440" w:rsidR="008240C3" w:rsidRDefault="008240C3" w:rsidP="00485347">
            <w:pPr>
              <w:pStyle w:val="Odrazky"/>
              <w:spacing w:after="40"/>
              <w:ind w:left="228" w:hanging="228"/>
              <w:contextualSpacing w:val="0"/>
              <w:jc w:val="left"/>
            </w:pPr>
            <w:r>
              <w:t>MACsec na portech zařízení</w:t>
            </w:r>
          </w:p>
          <w:p w14:paraId="52C24E21" w14:textId="65BAAD43" w:rsidR="008240C3" w:rsidRPr="00BB206B" w:rsidRDefault="008240C3" w:rsidP="00485347">
            <w:pPr>
              <w:pStyle w:val="Odrazky"/>
              <w:spacing w:after="40"/>
              <w:ind w:left="228" w:hanging="228"/>
              <w:contextualSpacing w:val="0"/>
              <w:jc w:val="left"/>
            </w:pPr>
            <w:r w:rsidRPr="0073709D">
              <w:t>Možnost přepnutí datových portů do L2 switching módu (kromě dedikovaných OOB mgmt interface a HA portů)</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1853110" w14:textId="77777777" w:rsidR="008240C3" w:rsidRDefault="008240C3" w:rsidP="00BB158C">
            <w:pPr>
              <w:pStyle w:val="Odrazky"/>
              <w:numPr>
                <w:ilvl w:val="0"/>
                <w:numId w:val="0"/>
              </w:numPr>
              <w:ind w:left="720"/>
              <w:jc w:val="center"/>
            </w:pPr>
          </w:p>
        </w:tc>
      </w:tr>
      <w:tr w:rsidR="008240C3" w:rsidRPr="00BB206B" w14:paraId="1A76C118" w14:textId="6630FEEA" w:rsidTr="00485347">
        <w:tc>
          <w:tcPr>
            <w:tcW w:w="1418" w:type="dxa"/>
            <w:tcBorders>
              <w:top w:val="single" w:sz="4" w:space="0" w:color="000000" w:themeColor="text1"/>
              <w:left w:val="single" w:sz="4" w:space="0" w:color="000000" w:themeColor="text1"/>
              <w:bottom w:val="single" w:sz="4" w:space="0" w:color="000000" w:themeColor="text1"/>
            </w:tcBorders>
          </w:tcPr>
          <w:p w14:paraId="38C1A775" w14:textId="77777777" w:rsidR="008240C3" w:rsidRPr="00BB206B" w:rsidRDefault="008240C3">
            <w:pPr>
              <w:pStyle w:val="Bezmezer"/>
              <w:jc w:val="left"/>
            </w:pPr>
            <w:r w:rsidRPr="00BB206B">
              <w:t>NGFW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5C871" w14:textId="321AD993" w:rsidR="008240C3" w:rsidRDefault="008240C3" w:rsidP="00485347">
            <w:pPr>
              <w:pStyle w:val="Odrazky"/>
              <w:spacing w:after="40"/>
              <w:ind w:left="228" w:hanging="228"/>
              <w:contextualSpacing w:val="0"/>
              <w:jc w:val="left"/>
            </w:pPr>
            <w:r>
              <w:t>Funkcionality NG Firewall:</w:t>
            </w:r>
          </w:p>
          <w:p w14:paraId="26D7516C" w14:textId="4B199A25" w:rsidR="008240C3" w:rsidRDefault="008240C3" w:rsidP="00485347">
            <w:pPr>
              <w:pStyle w:val="Odrazky"/>
              <w:numPr>
                <w:ilvl w:val="1"/>
                <w:numId w:val="1"/>
              </w:numPr>
              <w:spacing w:after="40"/>
              <w:ind w:left="228" w:hanging="228"/>
              <w:contextualSpacing w:val="0"/>
              <w:jc w:val="left"/>
            </w:pPr>
            <w:r>
              <w:t>IPS (Intrusion Prevention System)</w:t>
            </w:r>
          </w:p>
          <w:p w14:paraId="2D5B62D1" w14:textId="303B4AB2" w:rsidR="008240C3" w:rsidRDefault="008240C3" w:rsidP="00485347">
            <w:pPr>
              <w:pStyle w:val="Odrazky"/>
              <w:numPr>
                <w:ilvl w:val="1"/>
                <w:numId w:val="1"/>
              </w:numPr>
              <w:spacing w:after="40"/>
              <w:ind w:left="228" w:hanging="228"/>
              <w:contextualSpacing w:val="0"/>
              <w:jc w:val="left"/>
            </w:pPr>
            <w:r>
              <w:t>Aplikační firewall</w:t>
            </w:r>
          </w:p>
          <w:p w14:paraId="25EAC9D0" w14:textId="6DAD4C8D" w:rsidR="008240C3" w:rsidRDefault="008240C3" w:rsidP="00485347">
            <w:pPr>
              <w:pStyle w:val="Odrazky"/>
              <w:numPr>
                <w:ilvl w:val="1"/>
                <w:numId w:val="1"/>
              </w:numPr>
              <w:spacing w:after="40"/>
              <w:ind w:left="228" w:hanging="228"/>
              <w:contextualSpacing w:val="0"/>
              <w:jc w:val="left"/>
            </w:pPr>
            <w:r>
              <w:t>URL filtering</w:t>
            </w:r>
          </w:p>
          <w:p w14:paraId="3B4CFAE4" w14:textId="2C5EBEC6" w:rsidR="008240C3" w:rsidRDefault="008240C3" w:rsidP="00485347">
            <w:pPr>
              <w:pStyle w:val="Odrazky"/>
              <w:numPr>
                <w:ilvl w:val="1"/>
                <w:numId w:val="1"/>
              </w:numPr>
              <w:spacing w:after="40"/>
              <w:ind w:left="228" w:hanging="228"/>
              <w:contextualSpacing w:val="0"/>
              <w:jc w:val="left"/>
            </w:pPr>
            <w:r>
              <w:t>Antimalware a botnet ochrana</w:t>
            </w:r>
          </w:p>
          <w:p w14:paraId="1341DDDD" w14:textId="49C98E04" w:rsidR="008240C3" w:rsidRDefault="008240C3" w:rsidP="00485347">
            <w:pPr>
              <w:pStyle w:val="Odrazky"/>
              <w:spacing w:after="40"/>
              <w:ind w:left="228" w:hanging="228"/>
              <w:contextualSpacing w:val="0"/>
              <w:jc w:val="left"/>
            </w:pPr>
            <w:r>
              <w:t>Podpora zero-day ochrany, inspekce SSL provozu, sandbox emulace provozu</w:t>
            </w:r>
          </w:p>
          <w:p w14:paraId="60E92360" w14:textId="545A125C" w:rsidR="008240C3" w:rsidRDefault="008240C3" w:rsidP="00485347">
            <w:pPr>
              <w:pStyle w:val="Odrazky"/>
              <w:spacing w:after="40"/>
              <w:ind w:left="228" w:hanging="228"/>
              <w:contextualSpacing w:val="0"/>
              <w:jc w:val="left"/>
            </w:pPr>
            <w:r>
              <w:t>Plná integrace IPS a firewallu</w:t>
            </w:r>
          </w:p>
          <w:p w14:paraId="6AFF0DA3" w14:textId="1E7F2446" w:rsidR="008240C3" w:rsidRDefault="008240C3" w:rsidP="00485347">
            <w:pPr>
              <w:pStyle w:val="Odrazky"/>
              <w:spacing w:after="40"/>
              <w:ind w:left="228" w:hanging="228"/>
              <w:contextualSpacing w:val="0"/>
              <w:jc w:val="left"/>
            </w:pPr>
            <w:r>
              <w:t>Předdefinované a použitelné šablony IPS politik</w:t>
            </w:r>
          </w:p>
          <w:p w14:paraId="55BB1868" w14:textId="0E9F4489" w:rsidR="008240C3" w:rsidRDefault="008240C3" w:rsidP="00485347">
            <w:pPr>
              <w:pStyle w:val="Odrazky"/>
              <w:spacing w:after="40"/>
              <w:ind w:left="228" w:hanging="228"/>
              <w:contextualSpacing w:val="0"/>
              <w:jc w:val="left"/>
            </w:pPr>
            <w:r>
              <w:t>Definice IPS pravidel pomocí kombinace src, dst, služba, IPS kontrola</w:t>
            </w:r>
          </w:p>
          <w:p w14:paraId="05A420BB" w14:textId="0F14EA9A" w:rsidR="008240C3" w:rsidRDefault="008240C3" w:rsidP="00485347">
            <w:pPr>
              <w:pStyle w:val="Odrazky"/>
              <w:spacing w:after="40"/>
              <w:ind w:left="228" w:hanging="228"/>
              <w:contextualSpacing w:val="0"/>
              <w:jc w:val="left"/>
            </w:pPr>
            <w:r>
              <w:lastRenderedPageBreak/>
              <w:t>Možnost nastavit IPS v režimech:</w:t>
            </w:r>
          </w:p>
          <w:p w14:paraId="04885C56" w14:textId="27D9431F" w:rsidR="008240C3" w:rsidRDefault="008240C3" w:rsidP="00485347">
            <w:pPr>
              <w:pStyle w:val="Odrazky"/>
              <w:numPr>
                <w:ilvl w:val="1"/>
                <w:numId w:val="1"/>
              </w:numPr>
              <w:spacing w:after="40"/>
              <w:ind w:left="228" w:hanging="228"/>
              <w:contextualSpacing w:val="0"/>
              <w:jc w:val="left"/>
            </w:pPr>
            <w:r>
              <w:t>Detect and log</w:t>
            </w:r>
          </w:p>
          <w:p w14:paraId="7E4AFDC5" w14:textId="54F0B342" w:rsidR="008240C3" w:rsidRDefault="008240C3" w:rsidP="00485347">
            <w:pPr>
              <w:pStyle w:val="Odrazky"/>
              <w:numPr>
                <w:ilvl w:val="1"/>
                <w:numId w:val="1"/>
              </w:numPr>
              <w:spacing w:after="40"/>
              <w:ind w:left="228" w:hanging="228"/>
              <w:contextualSpacing w:val="0"/>
              <w:jc w:val="left"/>
            </w:pPr>
            <w:r>
              <w:t>Detect and block</w:t>
            </w:r>
          </w:p>
          <w:p w14:paraId="1DF6670E" w14:textId="3119D141" w:rsidR="008240C3" w:rsidRDefault="008240C3" w:rsidP="00485347">
            <w:pPr>
              <w:pStyle w:val="Odrazky"/>
              <w:numPr>
                <w:ilvl w:val="1"/>
                <w:numId w:val="1"/>
              </w:numPr>
              <w:spacing w:after="40"/>
              <w:ind w:left="228" w:hanging="228"/>
              <w:contextualSpacing w:val="0"/>
              <w:jc w:val="left"/>
            </w:pPr>
            <w:r>
              <w:t>Detect and log and block</w:t>
            </w:r>
          </w:p>
          <w:p w14:paraId="10DC3A90" w14:textId="467D8221" w:rsidR="008240C3" w:rsidRDefault="008240C3" w:rsidP="00485347">
            <w:pPr>
              <w:pStyle w:val="Odrazky"/>
              <w:spacing w:after="40"/>
              <w:ind w:left="228" w:hanging="228"/>
              <w:contextualSpacing w:val="0"/>
              <w:jc w:val="left"/>
            </w:pPr>
            <w:r>
              <w:t>NG funkcionality konfigurovatelné na úrovni bezpečnostních politik</w:t>
            </w:r>
          </w:p>
          <w:p w14:paraId="6BBF5BCF" w14:textId="15305D58" w:rsidR="008240C3" w:rsidRDefault="008240C3" w:rsidP="00485347">
            <w:pPr>
              <w:pStyle w:val="Odrazky"/>
              <w:spacing w:after="40"/>
              <w:ind w:left="228" w:hanging="228"/>
              <w:contextualSpacing w:val="0"/>
              <w:jc w:val="left"/>
            </w:pPr>
            <w:r>
              <w:t>Možnost SSL/TLS inspekce</w:t>
            </w:r>
          </w:p>
          <w:p w14:paraId="27320891" w14:textId="7B79BB94" w:rsidR="008240C3" w:rsidRDefault="008240C3" w:rsidP="00485347">
            <w:pPr>
              <w:pStyle w:val="Odrazky"/>
              <w:spacing w:after="40"/>
              <w:ind w:left="228" w:hanging="228"/>
              <w:contextualSpacing w:val="0"/>
              <w:jc w:val="left"/>
            </w:pPr>
            <w:r>
              <w:t>Podpora TLS 1.2 a TLS 1.3</w:t>
            </w:r>
          </w:p>
          <w:p w14:paraId="117B0BE7" w14:textId="77777777" w:rsidR="008240C3" w:rsidRDefault="008240C3" w:rsidP="00485347">
            <w:pPr>
              <w:pStyle w:val="Odrazky"/>
              <w:spacing w:after="40"/>
              <w:ind w:left="228" w:hanging="228"/>
              <w:contextualSpacing w:val="0"/>
              <w:jc w:val="left"/>
            </w:pPr>
            <w:r>
              <w:t>Min. 4500 předdefinovaných aplikačních signatur</w:t>
            </w:r>
          </w:p>
          <w:p w14:paraId="784216EF" w14:textId="2351BAE1" w:rsidR="008240C3" w:rsidRPr="00BB206B" w:rsidRDefault="008240C3" w:rsidP="00485347">
            <w:pPr>
              <w:pStyle w:val="Odrazky"/>
              <w:spacing w:after="40"/>
              <w:ind w:left="228" w:hanging="228"/>
              <w:contextualSpacing w:val="0"/>
              <w:jc w:val="left"/>
            </w:pPr>
            <w:r w:rsidRPr="00D23379">
              <w:t>Min</w:t>
            </w:r>
            <w:r>
              <w:t>.</w:t>
            </w:r>
            <w:r w:rsidRPr="00D23379">
              <w:t xml:space="preserve"> 16 </w:t>
            </w:r>
            <w:r>
              <w:t>000</w:t>
            </w:r>
            <w:r w:rsidRPr="00D23379">
              <w:t xml:space="preserve"> předdefinovaných IPS signatur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0B038B8" w14:textId="77777777" w:rsidR="008240C3" w:rsidRDefault="008240C3" w:rsidP="00BB158C">
            <w:pPr>
              <w:pStyle w:val="Odrazky"/>
              <w:numPr>
                <w:ilvl w:val="0"/>
                <w:numId w:val="0"/>
              </w:numPr>
              <w:ind w:left="360"/>
              <w:jc w:val="center"/>
            </w:pPr>
          </w:p>
        </w:tc>
      </w:tr>
      <w:tr w:rsidR="008240C3" w:rsidRPr="00BB206B" w14:paraId="4269F6CB" w14:textId="48EFA8A0"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072F3128" w14:textId="48773B38" w:rsidR="008240C3" w:rsidRDefault="008240C3">
            <w:pPr>
              <w:pStyle w:val="Bezmezer"/>
              <w:jc w:val="left"/>
            </w:pPr>
            <w:r>
              <w:t>Funkcionalita FW a OS</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1718C43" w14:textId="322D5B27" w:rsidR="008240C3" w:rsidRDefault="008240C3" w:rsidP="00485347">
            <w:pPr>
              <w:pStyle w:val="Odrazky"/>
              <w:spacing w:after="40"/>
              <w:ind w:left="228" w:hanging="228"/>
              <w:contextualSpacing w:val="0"/>
              <w:jc w:val="left"/>
            </w:pPr>
            <w:r>
              <w:t>Blokování spojení na úrovni DNS názvu (zabránění komunikace na konkrétní DNS záznamy)</w:t>
            </w:r>
          </w:p>
          <w:p w14:paraId="3C1EB11E" w14:textId="598C88E0" w:rsidR="008240C3" w:rsidRDefault="008240C3" w:rsidP="00485347">
            <w:pPr>
              <w:pStyle w:val="Odrazky"/>
              <w:spacing w:after="40"/>
              <w:ind w:left="228" w:hanging="228"/>
              <w:contextualSpacing w:val="0"/>
              <w:jc w:val="left"/>
            </w:pPr>
            <w:r>
              <w:t>Možnost konfigurace na sobě nezávislých routovacích tabulek</w:t>
            </w:r>
          </w:p>
          <w:p w14:paraId="007DB062" w14:textId="7F6BDDDA" w:rsidR="008240C3" w:rsidRDefault="008240C3" w:rsidP="00485347">
            <w:pPr>
              <w:pStyle w:val="Odrazky"/>
              <w:spacing w:after="40"/>
              <w:ind w:left="228" w:hanging="228"/>
              <w:contextualSpacing w:val="0"/>
              <w:jc w:val="left"/>
            </w:pPr>
            <w:r>
              <w:t>Možnost konfigurace logických bezpečnostních zón</w:t>
            </w:r>
          </w:p>
          <w:p w14:paraId="70E442F7" w14:textId="682AE449" w:rsidR="008240C3" w:rsidRDefault="008240C3" w:rsidP="00485347">
            <w:pPr>
              <w:pStyle w:val="Odrazky"/>
              <w:spacing w:after="40"/>
              <w:ind w:left="228" w:hanging="228"/>
              <w:contextualSpacing w:val="0"/>
              <w:jc w:val="left"/>
            </w:pPr>
            <w:r>
              <w:t>Min. 400 logických bezpečnostních zón, mezi kterými lze konfigurovat bezpečnostní politiky</w:t>
            </w:r>
          </w:p>
          <w:p w14:paraId="7FE9F3BD" w14:textId="5084BA88" w:rsidR="008240C3" w:rsidRDefault="008240C3" w:rsidP="00485347">
            <w:pPr>
              <w:pStyle w:val="Odrazky"/>
              <w:spacing w:after="40"/>
              <w:ind w:left="228" w:hanging="228"/>
              <w:contextualSpacing w:val="0"/>
              <w:jc w:val="left"/>
            </w:pPr>
            <w:r>
              <w:t>Možnost konfigurace bezpečnostních politik</w:t>
            </w:r>
          </w:p>
          <w:p w14:paraId="4D38A88C" w14:textId="0EF4D078" w:rsidR="008240C3" w:rsidRDefault="008240C3" w:rsidP="00485347">
            <w:pPr>
              <w:pStyle w:val="Odrazky"/>
              <w:spacing w:after="40"/>
              <w:ind w:left="228" w:hanging="228"/>
              <w:contextualSpacing w:val="0"/>
              <w:jc w:val="left"/>
            </w:pPr>
            <w:r>
              <w:t>Min. 14 000 konfigurovatelných bezpečnostních politik</w:t>
            </w:r>
          </w:p>
          <w:p w14:paraId="11A6EBB0" w14:textId="60EE55FF" w:rsidR="008240C3" w:rsidRDefault="008240C3" w:rsidP="00485347">
            <w:pPr>
              <w:pStyle w:val="Odrazky"/>
              <w:spacing w:after="40"/>
              <w:ind w:left="228" w:hanging="228"/>
              <w:contextualSpacing w:val="0"/>
              <w:jc w:val="left"/>
            </w:pPr>
            <w:r>
              <w:t>Velikost RIB – min. 1,5 milionu záznamů</w:t>
            </w:r>
          </w:p>
          <w:p w14:paraId="4BAC76D5" w14:textId="3265FFA3" w:rsidR="008240C3" w:rsidRDefault="008240C3" w:rsidP="00485347">
            <w:pPr>
              <w:pStyle w:val="Odrazky"/>
              <w:spacing w:after="40"/>
              <w:ind w:left="228" w:hanging="228"/>
              <w:contextualSpacing w:val="0"/>
              <w:jc w:val="left"/>
            </w:pPr>
            <w:r>
              <w:t>Velikost FIB – min. 1 milion záznamů (pro možnost nasazení Full BGP)</w:t>
            </w:r>
          </w:p>
          <w:p w14:paraId="3257B68D" w14:textId="0E0CEE8E" w:rsidR="008240C3" w:rsidRDefault="008240C3" w:rsidP="00485347">
            <w:pPr>
              <w:pStyle w:val="Odrazky"/>
              <w:spacing w:after="40"/>
              <w:ind w:left="228" w:hanging="228"/>
              <w:contextualSpacing w:val="0"/>
              <w:jc w:val="left"/>
            </w:pPr>
            <w:r>
              <w:t>Možnost přidat komentář ke každému pravidlu</w:t>
            </w:r>
          </w:p>
          <w:p w14:paraId="6A030BA6" w14:textId="21286500" w:rsidR="008240C3" w:rsidRDefault="008240C3" w:rsidP="00485347">
            <w:pPr>
              <w:pStyle w:val="Odrazky"/>
              <w:spacing w:after="40"/>
              <w:ind w:left="228" w:hanging="228"/>
              <w:contextualSpacing w:val="0"/>
              <w:jc w:val="left"/>
            </w:pPr>
            <w:r>
              <w:t>Možnost časově omezit platnost pravidel</w:t>
            </w:r>
          </w:p>
          <w:p w14:paraId="11E2C3A3" w14:textId="25B7794F" w:rsidR="008240C3" w:rsidRDefault="008240C3" w:rsidP="00485347">
            <w:pPr>
              <w:pStyle w:val="Odrazky"/>
              <w:spacing w:after="40"/>
              <w:ind w:left="228" w:hanging="228"/>
              <w:contextualSpacing w:val="0"/>
              <w:jc w:val="left"/>
            </w:pPr>
            <w:r>
              <w:t>Možnost paralelní práce více administrátorů</w:t>
            </w:r>
          </w:p>
          <w:p w14:paraId="43780002" w14:textId="0AB58A0B" w:rsidR="008240C3" w:rsidRDefault="008240C3" w:rsidP="00485347">
            <w:pPr>
              <w:pStyle w:val="Odrazky"/>
              <w:spacing w:after="40"/>
              <w:ind w:left="228" w:hanging="228"/>
              <w:contextualSpacing w:val="0"/>
              <w:jc w:val="left"/>
            </w:pPr>
            <w:r>
              <w:t>Detekce kolizí a duplicit v politikách</w:t>
            </w:r>
          </w:p>
          <w:p w14:paraId="6DA5249D" w14:textId="717D8044" w:rsidR="008240C3" w:rsidRDefault="008240C3" w:rsidP="00485347">
            <w:pPr>
              <w:pStyle w:val="Odrazky"/>
              <w:spacing w:after="40"/>
              <w:ind w:left="228" w:hanging="228"/>
              <w:contextualSpacing w:val="0"/>
              <w:jc w:val="left"/>
            </w:pPr>
            <w:r>
              <w:t>Možnost definice skupin oprávnění ke změnám konfigurace pro administrátory</w:t>
            </w:r>
          </w:p>
          <w:p w14:paraId="737A9DB5" w14:textId="76AE9A59" w:rsidR="008240C3" w:rsidRDefault="008240C3" w:rsidP="00485347">
            <w:pPr>
              <w:pStyle w:val="Odrazky"/>
              <w:spacing w:after="40"/>
              <w:ind w:left="228" w:hanging="228"/>
              <w:contextualSpacing w:val="0"/>
              <w:jc w:val="left"/>
            </w:pPr>
            <w:r>
              <w:t>Konfigurace politik a nastavení prostřednictvím GUI</w:t>
            </w:r>
          </w:p>
          <w:p w14:paraId="42012090" w14:textId="23644CE2" w:rsidR="008240C3" w:rsidRDefault="008240C3" w:rsidP="00485347">
            <w:pPr>
              <w:pStyle w:val="Odrazky"/>
              <w:spacing w:after="40"/>
              <w:ind w:left="228" w:hanging="228"/>
              <w:contextualSpacing w:val="0"/>
              <w:jc w:val="left"/>
            </w:pPr>
            <w:r>
              <w:t>Možnost připojení skrze REST API</w:t>
            </w:r>
          </w:p>
          <w:p w14:paraId="404B1F3C" w14:textId="59E63A04" w:rsidR="008240C3" w:rsidRDefault="008240C3" w:rsidP="00485347">
            <w:pPr>
              <w:pStyle w:val="Odrazky"/>
              <w:spacing w:after="40"/>
              <w:ind w:left="228" w:hanging="228"/>
              <w:contextualSpacing w:val="0"/>
              <w:jc w:val="left"/>
            </w:pPr>
            <w:r>
              <w:t>NETCONF připojení na firewall s možností uživatelsky definovaného čísla portu</w:t>
            </w:r>
          </w:p>
          <w:p w14:paraId="1CFA225B" w14:textId="704C82F7" w:rsidR="008240C3" w:rsidRDefault="008240C3" w:rsidP="00485347">
            <w:pPr>
              <w:pStyle w:val="Odrazky"/>
              <w:spacing w:after="40"/>
              <w:ind w:left="228" w:hanging="228"/>
              <w:contextualSpacing w:val="0"/>
              <w:jc w:val="left"/>
            </w:pPr>
            <w:r>
              <w:t>Výrobce musí poskytovat sadu automatizačních nástrojů (operační a jiné skripty)</w:t>
            </w:r>
          </w:p>
          <w:p w14:paraId="4304C391" w14:textId="424943ED" w:rsidR="008240C3" w:rsidRDefault="008240C3" w:rsidP="00485347">
            <w:pPr>
              <w:pStyle w:val="Odrazky"/>
              <w:spacing w:after="40"/>
              <w:ind w:left="228" w:hanging="228"/>
              <w:contextualSpacing w:val="0"/>
              <w:jc w:val="left"/>
            </w:pPr>
            <w:r>
              <w:t>Robustnost OS:</w:t>
            </w:r>
          </w:p>
          <w:p w14:paraId="28CF6898" w14:textId="0FBFC13A" w:rsidR="008240C3" w:rsidRDefault="008240C3" w:rsidP="00485347">
            <w:pPr>
              <w:pStyle w:val="Odrazky"/>
              <w:spacing w:after="40"/>
              <w:ind w:left="228" w:hanging="228"/>
              <w:contextualSpacing w:val="0"/>
              <w:jc w:val="left"/>
            </w:pPr>
            <w:r>
              <w:t>Výpadek management procesu nemá vliv na ostatní procesy zařízení</w:t>
            </w:r>
          </w:p>
          <w:p w14:paraId="37EC5DAB" w14:textId="4A6497A6" w:rsidR="008240C3" w:rsidRDefault="008240C3" w:rsidP="00485347">
            <w:pPr>
              <w:pStyle w:val="Odrazky"/>
              <w:spacing w:after="40"/>
              <w:ind w:left="228" w:hanging="228"/>
              <w:contextualSpacing w:val="0"/>
              <w:jc w:val="left"/>
            </w:pPr>
            <w:r>
              <w:t>Není dopad na koncové uživatele komunikující skrze firewall</w:t>
            </w:r>
          </w:p>
          <w:p w14:paraId="01D249C8" w14:textId="101AA362" w:rsidR="008240C3" w:rsidRDefault="008240C3" w:rsidP="00485347">
            <w:pPr>
              <w:pStyle w:val="Odrazky"/>
              <w:spacing w:after="40"/>
              <w:ind w:left="228" w:hanging="228"/>
              <w:contextualSpacing w:val="0"/>
              <w:jc w:val="left"/>
            </w:pPr>
            <w:r>
              <w:t>Podpora firewallové inspekce EVPN-VXLAN provozu (L4 a L7)</w:t>
            </w:r>
          </w:p>
          <w:p w14:paraId="7B653D44" w14:textId="68FAA58A" w:rsidR="008240C3" w:rsidRDefault="008240C3" w:rsidP="00485347">
            <w:pPr>
              <w:pStyle w:val="Odrazky"/>
              <w:spacing w:after="40"/>
              <w:ind w:left="228" w:hanging="228"/>
              <w:contextualSpacing w:val="0"/>
              <w:jc w:val="left"/>
            </w:pPr>
            <w:r>
              <w:t>Layer 2 forwarding pomocí ASIC čipu</w:t>
            </w:r>
          </w:p>
          <w:p w14:paraId="75EC6212" w14:textId="72AD8F26" w:rsidR="008240C3" w:rsidRDefault="008240C3" w:rsidP="00485347">
            <w:pPr>
              <w:pStyle w:val="Odrazky"/>
              <w:spacing w:after="40"/>
              <w:ind w:left="228" w:hanging="228"/>
              <w:contextualSpacing w:val="0"/>
              <w:jc w:val="left"/>
            </w:pPr>
            <w:r>
              <w:t>N+1 redundance – zachování propustnosti i při výpadku jednoho prvku HA</w:t>
            </w:r>
          </w:p>
          <w:p w14:paraId="5977ADE2" w14:textId="77777777" w:rsidR="008240C3" w:rsidRDefault="008240C3" w:rsidP="00485347">
            <w:pPr>
              <w:pStyle w:val="Odrazky"/>
              <w:spacing w:after="40"/>
              <w:ind w:left="228" w:hanging="228"/>
              <w:contextualSpacing w:val="0"/>
              <w:jc w:val="left"/>
            </w:pPr>
            <w:r>
              <w:t>OS musí splňovat robustnost HW oddělením Control a Forwarding plane</w:t>
            </w:r>
          </w:p>
          <w:p w14:paraId="652FF452" w14:textId="77777777" w:rsidR="008240C3" w:rsidRDefault="008240C3" w:rsidP="00485347">
            <w:pPr>
              <w:pStyle w:val="Odrazky"/>
              <w:spacing w:after="40"/>
              <w:ind w:left="228" w:hanging="228"/>
              <w:contextualSpacing w:val="0"/>
              <w:jc w:val="left"/>
            </w:pPr>
            <w:r>
              <w:t>Více než 2500 VLAN, možnost konfigurace VLAN L3 interface ve všech definovaných VLAN</w:t>
            </w:r>
          </w:p>
          <w:p w14:paraId="2E14C40C" w14:textId="77777777" w:rsidR="008240C3" w:rsidRDefault="008240C3" w:rsidP="00485347">
            <w:pPr>
              <w:pStyle w:val="Odrazky"/>
              <w:spacing w:after="40"/>
              <w:ind w:left="228" w:hanging="228"/>
              <w:contextualSpacing w:val="0"/>
              <w:jc w:val="left"/>
            </w:pPr>
            <w:r>
              <w:t>Protokoly pro dynamické směrování:</w:t>
            </w:r>
          </w:p>
          <w:p w14:paraId="7F8AD694" w14:textId="77777777" w:rsidR="008240C3" w:rsidRDefault="008240C3" w:rsidP="00485347">
            <w:pPr>
              <w:pStyle w:val="Odrazky"/>
              <w:numPr>
                <w:ilvl w:val="1"/>
                <w:numId w:val="1"/>
              </w:numPr>
              <w:spacing w:after="40"/>
              <w:ind w:left="228" w:hanging="228"/>
              <w:contextualSpacing w:val="0"/>
              <w:jc w:val="left"/>
            </w:pPr>
            <w:r>
              <w:t>OSPFv2, OSPFv3 a BGP</w:t>
            </w:r>
          </w:p>
          <w:p w14:paraId="45027DBF" w14:textId="2047DA35" w:rsidR="008240C3" w:rsidRDefault="008240C3" w:rsidP="00485347">
            <w:pPr>
              <w:pStyle w:val="Odrazky"/>
              <w:spacing w:after="40"/>
              <w:ind w:left="228" w:hanging="228"/>
              <w:contextualSpacing w:val="0"/>
              <w:jc w:val="left"/>
            </w:pPr>
            <w:r>
              <w:t>BFD (Bidirectional Forwarding Detection) pro:</w:t>
            </w:r>
          </w:p>
          <w:p w14:paraId="0B9EDC3C" w14:textId="487BDB0F" w:rsidR="008240C3" w:rsidRDefault="008240C3" w:rsidP="00485347">
            <w:pPr>
              <w:pStyle w:val="Odrazky"/>
              <w:numPr>
                <w:ilvl w:val="1"/>
                <w:numId w:val="1"/>
              </w:numPr>
              <w:spacing w:after="40"/>
              <w:ind w:left="228" w:hanging="228"/>
              <w:contextualSpacing w:val="0"/>
              <w:jc w:val="left"/>
            </w:pPr>
            <w:r>
              <w:t>Static</w:t>
            </w:r>
          </w:p>
          <w:p w14:paraId="6873A716" w14:textId="528FB40D" w:rsidR="008240C3" w:rsidRDefault="008240C3" w:rsidP="00485347">
            <w:pPr>
              <w:pStyle w:val="Odrazky"/>
              <w:numPr>
                <w:ilvl w:val="1"/>
                <w:numId w:val="1"/>
              </w:numPr>
              <w:spacing w:after="40"/>
              <w:ind w:left="228" w:hanging="228"/>
              <w:contextualSpacing w:val="0"/>
              <w:jc w:val="left"/>
            </w:pPr>
            <w:r>
              <w:t>OSPF</w:t>
            </w:r>
          </w:p>
          <w:p w14:paraId="37DDE729" w14:textId="6DFB3C3F" w:rsidR="008240C3" w:rsidRDefault="008240C3" w:rsidP="00485347">
            <w:pPr>
              <w:pStyle w:val="Odrazky"/>
              <w:numPr>
                <w:ilvl w:val="1"/>
                <w:numId w:val="1"/>
              </w:numPr>
              <w:spacing w:after="40"/>
              <w:ind w:left="228" w:hanging="228"/>
              <w:contextualSpacing w:val="0"/>
              <w:jc w:val="left"/>
            </w:pPr>
            <w:r>
              <w:t>BGP</w:t>
            </w:r>
          </w:p>
          <w:p w14:paraId="56F9E683" w14:textId="5A4341CF" w:rsidR="008240C3" w:rsidRDefault="008240C3" w:rsidP="00485347">
            <w:pPr>
              <w:pStyle w:val="Odrazky"/>
              <w:spacing w:after="40"/>
              <w:ind w:left="228" w:hanging="228"/>
              <w:contextualSpacing w:val="0"/>
              <w:jc w:val="left"/>
            </w:pPr>
            <w:r>
              <w:t>Alespoň 200 OSPF navázaných sousedství</w:t>
            </w:r>
          </w:p>
          <w:p w14:paraId="387D8527" w14:textId="614084E1" w:rsidR="008240C3" w:rsidRPr="00BB206B" w:rsidRDefault="008240C3" w:rsidP="00485347">
            <w:pPr>
              <w:pStyle w:val="Odrazky"/>
              <w:spacing w:after="40"/>
              <w:ind w:left="228" w:hanging="228"/>
              <w:contextualSpacing w:val="0"/>
              <w:jc w:val="left"/>
            </w:pPr>
            <w:r>
              <w:t>Alespoň 1500 BGP peerů</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D24E2C9" w14:textId="77777777" w:rsidR="008240C3" w:rsidRDefault="008240C3" w:rsidP="00BB158C">
            <w:pPr>
              <w:pStyle w:val="Odrazky"/>
              <w:numPr>
                <w:ilvl w:val="0"/>
                <w:numId w:val="0"/>
              </w:numPr>
              <w:ind w:left="360"/>
              <w:jc w:val="center"/>
            </w:pPr>
          </w:p>
        </w:tc>
      </w:tr>
      <w:tr w:rsidR="008240C3" w:rsidRPr="00BB206B" w14:paraId="46F1281E" w14:textId="107401E1"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11DF39E3" w14:textId="77777777" w:rsidR="008240C3" w:rsidRPr="00BB206B" w:rsidRDefault="008240C3">
            <w:pPr>
              <w:pStyle w:val="Bezmezer"/>
              <w:jc w:val="left"/>
            </w:pPr>
            <w:r>
              <w:t>Interní úložiště</w:t>
            </w:r>
            <w:r w:rsidRPr="00BB206B">
              <w:t>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BBC6EBD" w14:textId="023AAE94" w:rsidR="008240C3" w:rsidRPr="00BB206B" w:rsidRDefault="008240C3" w:rsidP="00485347">
            <w:pPr>
              <w:pStyle w:val="Odrazky"/>
              <w:numPr>
                <w:ilvl w:val="0"/>
                <w:numId w:val="0"/>
              </w:numPr>
              <w:spacing w:after="40"/>
              <w:ind w:left="228" w:hanging="228"/>
              <w:contextualSpacing w:val="0"/>
              <w:jc w:val="left"/>
            </w:pPr>
            <w:r w:rsidRPr="00BB206B">
              <w:t xml:space="preserve">min. </w:t>
            </w:r>
            <w:r>
              <w:t>100GB SSD</w:t>
            </w:r>
            <w:r w:rsidRPr="00BB206B">
              <w:t>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4D78D2EE" w14:textId="77777777" w:rsidR="008240C3" w:rsidRPr="00BB206B" w:rsidRDefault="008240C3" w:rsidP="00BB158C">
            <w:pPr>
              <w:pStyle w:val="Odrazky"/>
              <w:numPr>
                <w:ilvl w:val="0"/>
                <w:numId w:val="0"/>
              </w:numPr>
              <w:ind w:left="360"/>
              <w:jc w:val="center"/>
            </w:pPr>
          </w:p>
        </w:tc>
      </w:tr>
      <w:tr w:rsidR="008240C3" w:rsidRPr="00BB206B" w14:paraId="2BD5E2EA" w14:textId="26E9E9AC"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58DA6958" w14:textId="77777777" w:rsidR="008240C3" w:rsidRPr="00BB206B" w:rsidRDefault="008240C3">
            <w:pPr>
              <w:pStyle w:val="Bezmezer"/>
              <w:jc w:val="left"/>
            </w:pPr>
            <w:r w:rsidRPr="00BB206B">
              <w:t>Počet současných spojení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083494" w14:textId="0CB2D601" w:rsidR="008240C3" w:rsidRPr="00BB206B" w:rsidRDefault="008240C3" w:rsidP="00485347">
            <w:pPr>
              <w:pStyle w:val="Odrazky"/>
              <w:numPr>
                <w:ilvl w:val="0"/>
                <w:numId w:val="0"/>
              </w:numPr>
              <w:spacing w:after="40"/>
              <w:ind w:left="228" w:hanging="228"/>
              <w:contextualSpacing w:val="0"/>
              <w:jc w:val="left"/>
            </w:pPr>
            <w:r w:rsidRPr="00BB206B">
              <w:t xml:space="preserve">min. </w:t>
            </w:r>
            <w:r>
              <w:t>1,8M</w:t>
            </w:r>
            <w:r w:rsidRPr="00BB206B">
              <w:t>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6B6325D" w14:textId="77777777" w:rsidR="008240C3" w:rsidRPr="00BB206B" w:rsidRDefault="008240C3" w:rsidP="00BB158C">
            <w:pPr>
              <w:pStyle w:val="Odrazky"/>
              <w:numPr>
                <w:ilvl w:val="0"/>
                <w:numId w:val="0"/>
              </w:numPr>
              <w:ind w:left="360"/>
              <w:jc w:val="center"/>
            </w:pPr>
          </w:p>
        </w:tc>
      </w:tr>
      <w:tr w:rsidR="008240C3" w:rsidRPr="00BB206B" w14:paraId="590D3AEF" w14:textId="52E60ACB"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1D45E930" w14:textId="300361D4" w:rsidR="008240C3" w:rsidRPr="00BB206B" w:rsidRDefault="008240C3">
            <w:pPr>
              <w:pStyle w:val="Bezmezer"/>
              <w:jc w:val="left"/>
            </w:pPr>
            <w:r>
              <w:lastRenderedPageBreak/>
              <w:t>Počet nových spojení za sekundu</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0FA3D7" w14:textId="3572D85B" w:rsidR="008240C3" w:rsidRPr="00BB206B" w:rsidRDefault="008240C3" w:rsidP="00485347">
            <w:pPr>
              <w:pStyle w:val="Odrazky"/>
              <w:numPr>
                <w:ilvl w:val="0"/>
                <w:numId w:val="0"/>
              </w:numPr>
              <w:spacing w:after="40"/>
              <w:ind w:left="228" w:hanging="228"/>
              <w:contextualSpacing w:val="0"/>
              <w:jc w:val="left"/>
            </w:pPr>
            <w:r>
              <w:t>150tis.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E38DDFE" w14:textId="77777777" w:rsidR="008240C3" w:rsidRDefault="008240C3" w:rsidP="00BB158C">
            <w:pPr>
              <w:pStyle w:val="Odrazky"/>
              <w:numPr>
                <w:ilvl w:val="0"/>
                <w:numId w:val="0"/>
              </w:numPr>
              <w:ind w:left="360"/>
              <w:jc w:val="center"/>
            </w:pPr>
          </w:p>
        </w:tc>
      </w:tr>
      <w:tr w:rsidR="008240C3" w:rsidRPr="00BB206B" w14:paraId="744837D1" w14:textId="64B0D793"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319DFF4F" w14:textId="38D34766" w:rsidR="008240C3" w:rsidRPr="00BB206B" w:rsidRDefault="008240C3">
            <w:pPr>
              <w:pStyle w:val="Bezmezer"/>
              <w:jc w:val="left"/>
            </w:pPr>
            <w:r>
              <w:t>Počet IPsec VPN tunellů</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583725" w14:textId="652F7AB1" w:rsidR="008240C3" w:rsidRPr="00BB206B" w:rsidRDefault="008240C3" w:rsidP="00BB5C67">
            <w:pPr>
              <w:pStyle w:val="Odrazky"/>
              <w:numPr>
                <w:ilvl w:val="0"/>
                <w:numId w:val="0"/>
              </w:numPr>
              <w:spacing w:after="40"/>
              <w:contextualSpacing w:val="0"/>
              <w:jc w:val="left"/>
            </w:pPr>
            <w:r>
              <w:t>Alespoň 1,5tis.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6F4B0AED" w14:textId="77777777" w:rsidR="008240C3" w:rsidRDefault="008240C3" w:rsidP="00BB158C">
            <w:pPr>
              <w:pStyle w:val="Odrazky"/>
              <w:numPr>
                <w:ilvl w:val="0"/>
                <w:numId w:val="0"/>
              </w:numPr>
              <w:ind w:left="360"/>
              <w:jc w:val="center"/>
            </w:pPr>
          </w:p>
        </w:tc>
      </w:tr>
      <w:tr w:rsidR="00096948" w:rsidRPr="00BB206B" w14:paraId="4798961B" w14:textId="6D41C04B" w:rsidTr="00485347">
        <w:tc>
          <w:tcPr>
            <w:tcW w:w="1418" w:type="dxa"/>
            <w:vMerge w:val="restart"/>
            <w:tcBorders>
              <w:top w:val="single" w:sz="4" w:space="0" w:color="000000" w:themeColor="text1"/>
              <w:left w:val="single" w:sz="4" w:space="0" w:color="000000" w:themeColor="text1"/>
            </w:tcBorders>
            <w:shd w:val="clear" w:color="auto" w:fill="auto"/>
          </w:tcPr>
          <w:p w14:paraId="476EF9FB" w14:textId="071679A8" w:rsidR="00096948" w:rsidRPr="00BB206B" w:rsidRDefault="00096948">
            <w:pPr>
              <w:pStyle w:val="Bezmezer"/>
              <w:jc w:val="left"/>
            </w:pPr>
            <w:r w:rsidRPr="00BB206B">
              <w:t>Propustnost</w:t>
            </w:r>
            <w:r>
              <w:t>i</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778FD43" w14:textId="06283850" w:rsidR="00096948" w:rsidRPr="00BB206B" w:rsidRDefault="00096948" w:rsidP="00BB5C67">
            <w:pPr>
              <w:pStyle w:val="Odrazky"/>
              <w:numPr>
                <w:ilvl w:val="0"/>
                <w:numId w:val="0"/>
              </w:numPr>
              <w:spacing w:after="40"/>
              <w:contextualSpacing w:val="0"/>
              <w:jc w:val="left"/>
            </w:pPr>
            <w:r w:rsidRPr="003C7BDC">
              <w:t>min. 7 Gbps (imix)</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E7AE76C" w14:textId="77777777" w:rsidR="00096948" w:rsidRPr="003C7BDC" w:rsidRDefault="00096948" w:rsidP="00BB158C">
            <w:pPr>
              <w:pStyle w:val="Odrazky"/>
              <w:numPr>
                <w:ilvl w:val="0"/>
                <w:numId w:val="0"/>
              </w:numPr>
              <w:ind w:left="360"/>
              <w:jc w:val="center"/>
            </w:pPr>
          </w:p>
        </w:tc>
      </w:tr>
      <w:tr w:rsidR="00096948" w:rsidRPr="00BB206B" w14:paraId="46E60416" w14:textId="23015520" w:rsidTr="00485347">
        <w:tc>
          <w:tcPr>
            <w:tcW w:w="1418" w:type="dxa"/>
            <w:vMerge/>
            <w:tcBorders>
              <w:left w:val="single" w:sz="4" w:space="0" w:color="000000" w:themeColor="text1"/>
            </w:tcBorders>
            <w:shd w:val="clear" w:color="auto" w:fill="auto"/>
          </w:tcPr>
          <w:p w14:paraId="5F5B5A84" w14:textId="77777777" w:rsidR="00096948" w:rsidRPr="00BB206B" w:rsidRDefault="00096948" w:rsidP="00CA29C3">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AC6686" w14:textId="4B13E54F" w:rsidR="00096948" w:rsidRPr="003C7BDC" w:rsidRDefault="00096948" w:rsidP="00BB5C67">
            <w:pPr>
              <w:pStyle w:val="Odrazky"/>
              <w:numPr>
                <w:ilvl w:val="0"/>
                <w:numId w:val="0"/>
              </w:numPr>
              <w:spacing w:after="40"/>
              <w:contextualSpacing w:val="0"/>
              <w:jc w:val="left"/>
            </w:pPr>
            <w:r w:rsidRPr="00DA50DB">
              <w:t>Propustnost L4 stavového firewallu min 10 Gbps (Enterprise mix).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2B784E" w14:textId="77777777" w:rsidR="00096948" w:rsidRPr="00DA50DB" w:rsidRDefault="00096948" w:rsidP="00BB158C">
            <w:pPr>
              <w:pStyle w:val="Odrazky"/>
              <w:numPr>
                <w:ilvl w:val="0"/>
                <w:numId w:val="0"/>
              </w:numPr>
              <w:ind w:left="360"/>
              <w:jc w:val="center"/>
            </w:pPr>
          </w:p>
        </w:tc>
      </w:tr>
      <w:tr w:rsidR="00096948" w:rsidRPr="00BB206B" w14:paraId="5F2E99E5" w14:textId="69D19D99" w:rsidTr="00485347">
        <w:tc>
          <w:tcPr>
            <w:tcW w:w="1418" w:type="dxa"/>
            <w:vMerge/>
            <w:tcBorders>
              <w:left w:val="single" w:sz="4" w:space="0" w:color="000000" w:themeColor="text1"/>
            </w:tcBorders>
            <w:shd w:val="clear" w:color="auto" w:fill="auto"/>
          </w:tcPr>
          <w:p w14:paraId="10ADB6AE" w14:textId="77777777" w:rsidR="00096948" w:rsidRPr="00BB206B" w:rsidRDefault="00096948" w:rsidP="00CA29C3">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345FE02" w14:textId="4FD4F003" w:rsidR="00096948" w:rsidRPr="003C7BDC" w:rsidRDefault="00096948" w:rsidP="00BB5C67">
            <w:pPr>
              <w:pStyle w:val="Odrazky"/>
              <w:numPr>
                <w:ilvl w:val="0"/>
                <w:numId w:val="0"/>
              </w:numPr>
              <w:spacing w:after="40"/>
              <w:contextualSpacing w:val="0"/>
              <w:jc w:val="left"/>
            </w:pPr>
            <w:r w:rsidRPr="00B472DC">
              <w:t>Propustnost NGFW (L4 firewall + IPS + aplikační kontrola min 17Gbps na průměrných HTTP stavových spojeních).</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997F61D" w14:textId="77777777" w:rsidR="00096948" w:rsidRPr="00B472DC" w:rsidRDefault="00096948" w:rsidP="00BB158C">
            <w:pPr>
              <w:pStyle w:val="Odrazky"/>
              <w:numPr>
                <w:ilvl w:val="0"/>
                <w:numId w:val="0"/>
              </w:numPr>
              <w:ind w:left="360"/>
              <w:jc w:val="center"/>
            </w:pPr>
          </w:p>
        </w:tc>
      </w:tr>
      <w:tr w:rsidR="00096948" w:rsidRPr="00BB206B" w14:paraId="484B11A4" w14:textId="14EE43B4" w:rsidTr="00485347">
        <w:tc>
          <w:tcPr>
            <w:tcW w:w="1418" w:type="dxa"/>
            <w:vMerge/>
            <w:tcBorders>
              <w:left w:val="single" w:sz="4" w:space="0" w:color="000000" w:themeColor="text1"/>
            </w:tcBorders>
            <w:shd w:val="clear" w:color="auto" w:fill="auto"/>
          </w:tcPr>
          <w:p w14:paraId="09C32D1C" w14:textId="77777777" w:rsidR="00096948" w:rsidRPr="00BB206B" w:rsidRDefault="00096948" w:rsidP="00CA29C3">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FA64252" w14:textId="2984BB1C" w:rsidR="00096948" w:rsidRPr="003C7BDC" w:rsidRDefault="00096948" w:rsidP="00BB5C67">
            <w:pPr>
              <w:pStyle w:val="Odrazky"/>
              <w:numPr>
                <w:ilvl w:val="0"/>
                <w:numId w:val="0"/>
              </w:numPr>
              <w:spacing w:after="40"/>
              <w:contextualSpacing w:val="0"/>
              <w:jc w:val="left"/>
            </w:pPr>
            <w:r w:rsidRPr="0096063A">
              <w:t>Propustnost aplikační kontroly + IDP + URL filtering + feedy bezpečnostní inteligence + sandbox min 2 Gbps na HTTP stavových spojeních s krátkou životností</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3A8157A" w14:textId="77777777" w:rsidR="00096948" w:rsidRPr="0096063A" w:rsidRDefault="00096948" w:rsidP="00BB158C">
            <w:pPr>
              <w:pStyle w:val="Odrazky"/>
              <w:numPr>
                <w:ilvl w:val="0"/>
                <w:numId w:val="0"/>
              </w:numPr>
              <w:ind w:left="360"/>
              <w:jc w:val="center"/>
            </w:pPr>
          </w:p>
        </w:tc>
      </w:tr>
      <w:tr w:rsidR="00096948" w:rsidRPr="00BB206B" w14:paraId="2F646FBE" w14:textId="77777777" w:rsidTr="00485347">
        <w:tc>
          <w:tcPr>
            <w:tcW w:w="1418" w:type="dxa"/>
            <w:vMerge/>
            <w:tcBorders>
              <w:left w:val="single" w:sz="4" w:space="0" w:color="000000" w:themeColor="text1"/>
            </w:tcBorders>
            <w:shd w:val="clear" w:color="auto" w:fill="auto"/>
          </w:tcPr>
          <w:p w14:paraId="464638B7" w14:textId="77777777" w:rsidR="00096948" w:rsidRPr="00BB206B" w:rsidRDefault="00096948" w:rsidP="00CA29C3">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FA9B40" w14:textId="1D0007C2" w:rsidR="00096948" w:rsidRPr="0096063A" w:rsidRDefault="00096948" w:rsidP="00BB5C67">
            <w:pPr>
              <w:pStyle w:val="Odrazky"/>
              <w:numPr>
                <w:ilvl w:val="0"/>
                <w:numId w:val="0"/>
              </w:numPr>
              <w:spacing w:after="40"/>
              <w:contextualSpacing w:val="0"/>
              <w:jc w:val="left"/>
            </w:pPr>
            <w:r w:rsidRPr="001F18AD">
              <w:t>IPsec VPN min. 7 Gbps (imix)</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3F22A6C3" w14:textId="77777777" w:rsidR="00096948" w:rsidRPr="0096063A" w:rsidRDefault="00096948" w:rsidP="00BB158C">
            <w:pPr>
              <w:pStyle w:val="Odrazky"/>
              <w:numPr>
                <w:ilvl w:val="0"/>
                <w:numId w:val="0"/>
              </w:numPr>
              <w:ind w:left="360"/>
              <w:jc w:val="center"/>
            </w:pPr>
          </w:p>
        </w:tc>
      </w:tr>
      <w:tr w:rsidR="008240C3" w:rsidRPr="00BB206B" w14:paraId="4F54C0C5" w14:textId="1A825E9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5C696FBD" w14:textId="77777777" w:rsidR="008240C3" w:rsidRPr="00BB206B" w:rsidRDefault="008240C3">
            <w:pPr>
              <w:pStyle w:val="Bezmezer"/>
              <w:jc w:val="left"/>
            </w:pPr>
            <w:r w:rsidRPr="00BB206B">
              <w:t>Logování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6ECB34A" w14:textId="77777777" w:rsidR="008240C3" w:rsidRDefault="008240C3" w:rsidP="00BB5C67">
            <w:pPr>
              <w:pStyle w:val="Odrazky"/>
              <w:numPr>
                <w:ilvl w:val="0"/>
                <w:numId w:val="19"/>
              </w:numPr>
              <w:spacing w:after="40"/>
              <w:ind w:left="261" w:hanging="261"/>
              <w:contextualSpacing w:val="0"/>
              <w:jc w:val="left"/>
            </w:pPr>
            <w:r w:rsidRPr="002E0B61">
              <w:t>Možnost logování na úrovni bezpečnostních politik s možností odesílat tyto logy na externí kolektor logů a s možností určení zda bude logováno při inicializaci nebo ukončení stavového spojení tekoucího touto politikou</w:t>
            </w:r>
          </w:p>
          <w:p w14:paraId="53F0936E" w14:textId="7C84BD52" w:rsidR="008240C3" w:rsidRPr="00BB206B" w:rsidRDefault="008240C3" w:rsidP="00BB5C67">
            <w:pPr>
              <w:pStyle w:val="Odrazky"/>
              <w:numPr>
                <w:ilvl w:val="0"/>
                <w:numId w:val="19"/>
              </w:numPr>
              <w:spacing w:after="40"/>
              <w:ind w:left="261" w:hanging="261"/>
              <w:contextualSpacing w:val="0"/>
              <w:jc w:val="left"/>
            </w:pPr>
            <w:r>
              <w:t>U</w:t>
            </w:r>
            <w:r w:rsidRPr="009A1699">
              <w:t>možňuj</w:t>
            </w:r>
            <w:r>
              <w:t>e</w:t>
            </w:r>
            <w:r w:rsidRPr="009A1699">
              <w:t xml:space="preserve"> lokální uchovávání logů po dobu definovanou velikostí úložiště, typicky několik dní až týdnů, s možností rotace a archivace dle nastavení</w:t>
            </w:r>
            <w: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6737CA8" w14:textId="77777777" w:rsidR="008240C3" w:rsidRPr="002E0B61" w:rsidRDefault="008240C3" w:rsidP="00BB158C">
            <w:pPr>
              <w:pStyle w:val="Odrazky"/>
              <w:numPr>
                <w:ilvl w:val="0"/>
                <w:numId w:val="0"/>
              </w:numPr>
              <w:ind w:left="360"/>
              <w:jc w:val="center"/>
            </w:pPr>
          </w:p>
        </w:tc>
      </w:tr>
      <w:tr w:rsidR="008240C3" w:rsidRPr="00BB206B" w14:paraId="7E18AE59" w14:textId="344DBD8C"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01742F4B" w14:textId="77777777" w:rsidR="008240C3" w:rsidRPr="00BB206B" w:rsidRDefault="008240C3">
            <w:pPr>
              <w:pStyle w:val="Bezmezer"/>
              <w:jc w:val="left"/>
            </w:pPr>
            <w:r w:rsidRPr="00BB206B">
              <w:t>Zabezpečení VPN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470F09" w14:textId="77777777" w:rsidR="008240C3" w:rsidRPr="00BB206B" w:rsidRDefault="008240C3" w:rsidP="00BB5C67">
            <w:pPr>
              <w:pStyle w:val="Odrazky"/>
              <w:numPr>
                <w:ilvl w:val="0"/>
                <w:numId w:val="0"/>
              </w:numPr>
              <w:spacing w:after="40"/>
              <w:ind w:left="261" w:hanging="261"/>
              <w:contextualSpacing w:val="0"/>
              <w:jc w:val="left"/>
            </w:pPr>
            <w:r w:rsidRPr="00BB206B">
              <w:t>Umožňuje dvoufaktorové ověřování pomocí mobilní aplikace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56D7589" w14:textId="77777777" w:rsidR="008240C3" w:rsidRPr="00BB206B" w:rsidRDefault="008240C3" w:rsidP="00BB158C">
            <w:pPr>
              <w:pStyle w:val="Odrazky"/>
              <w:numPr>
                <w:ilvl w:val="0"/>
                <w:numId w:val="0"/>
              </w:numPr>
              <w:ind w:left="360"/>
              <w:jc w:val="center"/>
            </w:pPr>
          </w:p>
        </w:tc>
      </w:tr>
      <w:tr w:rsidR="008240C3" w:rsidRPr="00BB206B" w14:paraId="1A64F999" w14:textId="51C7E040"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13E58F16" w14:textId="471222BA" w:rsidR="008240C3" w:rsidRPr="00BB206B" w:rsidRDefault="008240C3">
            <w:pPr>
              <w:pStyle w:val="Bezmezer"/>
              <w:jc w:val="left"/>
            </w:pPr>
            <w:r w:rsidRPr="00BB206B">
              <w:t>Vysoká dostupnost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6715808" w14:textId="77777777" w:rsidR="008240C3" w:rsidRDefault="008240C3" w:rsidP="00BB5C67">
            <w:pPr>
              <w:pStyle w:val="Odrazky"/>
              <w:numPr>
                <w:ilvl w:val="0"/>
                <w:numId w:val="0"/>
              </w:numPr>
              <w:spacing w:after="40"/>
              <w:contextualSpacing w:val="0"/>
              <w:jc w:val="left"/>
            </w:pPr>
            <w:r w:rsidRPr="001E5BB3">
              <w:t>Redundantní HA konfigurace řešení složená min ze dvou fyzických prvků.</w:t>
            </w:r>
          </w:p>
          <w:p w14:paraId="68AEF11E" w14:textId="654AE9B2" w:rsidR="008240C3" w:rsidRPr="00BB206B" w:rsidRDefault="008240C3" w:rsidP="00BB5C67">
            <w:pPr>
              <w:pStyle w:val="Odrazky"/>
              <w:numPr>
                <w:ilvl w:val="0"/>
                <w:numId w:val="0"/>
              </w:numPr>
              <w:spacing w:after="40"/>
              <w:contextualSpacing w:val="0"/>
              <w:jc w:val="left"/>
            </w:pPr>
            <w:r w:rsidRPr="001E5BB3">
              <w:t>HA redundance active-active i active-standby, umožňující stavovou synchronizaci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BF2C6AC" w14:textId="77777777" w:rsidR="008240C3" w:rsidRPr="001E5BB3" w:rsidRDefault="008240C3" w:rsidP="00BB158C">
            <w:pPr>
              <w:pStyle w:val="Odrazky"/>
              <w:numPr>
                <w:ilvl w:val="0"/>
                <w:numId w:val="0"/>
              </w:numPr>
              <w:ind w:left="360"/>
              <w:jc w:val="center"/>
            </w:pPr>
          </w:p>
        </w:tc>
      </w:tr>
      <w:tr w:rsidR="008240C3" w:rsidRPr="00BB206B" w14:paraId="4E676606" w14:textId="14CD9CBD"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2EC81310" w14:textId="354AC031" w:rsidR="008240C3" w:rsidRPr="00BB206B" w:rsidRDefault="008240C3">
            <w:pPr>
              <w:pStyle w:val="Bezmezer"/>
              <w:jc w:val="left"/>
            </w:pPr>
            <w:r w:rsidRPr="00BB206B">
              <w:t>Dualstack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90144B" w14:textId="36324945" w:rsidR="008240C3" w:rsidRPr="00BB206B" w:rsidRDefault="008240C3" w:rsidP="00BB5C67">
            <w:pPr>
              <w:pStyle w:val="Odrazky"/>
              <w:numPr>
                <w:ilvl w:val="0"/>
                <w:numId w:val="0"/>
              </w:numPr>
              <w:spacing w:after="40"/>
              <w:ind w:left="261" w:hanging="261"/>
              <w:contextualSpacing w:val="0"/>
              <w:jc w:val="left"/>
            </w:pPr>
            <w:r w:rsidRPr="00BB206B">
              <w:t>podpora současného běhu IPv4 a IPv6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2F02BD3A" w14:textId="77777777" w:rsidR="008240C3" w:rsidRPr="00BB206B" w:rsidRDefault="008240C3" w:rsidP="00BB158C">
            <w:pPr>
              <w:pStyle w:val="Odrazky"/>
              <w:numPr>
                <w:ilvl w:val="0"/>
                <w:numId w:val="0"/>
              </w:numPr>
              <w:ind w:left="360"/>
              <w:jc w:val="center"/>
            </w:pPr>
          </w:p>
        </w:tc>
      </w:tr>
      <w:tr w:rsidR="008240C3" w:rsidRPr="00BB206B" w14:paraId="38CB3C00" w14:textId="3B5D6C4B"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0ECAC826" w14:textId="4B50FF0D" w:rsidR="008240C3" w:rsidRDefault="008240C3">
            <w:pPr>
              <w:pStyle w:val="Bezmezer"/>
              <w:jc w:val="left"/>
            </w:pPr>
            <w:r>
              <w:t>Aplikační kontrola</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6D1BAB" w14:textId="6F6C45CD" w:rsidR="008240C3" w:rsidRPr="00CB01CD" w:rsidRDefault="008240C3" w:rsidP="00BB5C67">
            <w:pPr>
              <w:pStyle w:val="Odrazky"/>
              <w:numPr>
                <w:ilvl w:val="0"/>
                <w:numId w:val="0"/>
              </w:numPr>
              <w:spacing w:after="40"/>
              <w:ind w:left="-23" w:firstLine="23"/>
              <w:contextualSpacing w:val="0"/>
              <w:jc w:val="left"/>
            </w:pPr>
            <w:r w:rsidRPr="008C4BCF">
              <w:t>Umožňuje detekovat, monitorovat a řídit přístup k síťovým aplikacím na základě jejich signatur, nikoli pouze podle portů. Tato funkce zahrnuje také kontrolu komunikace v šifrovaných protokolech, jako jsou HTTPS, IMAPS nebo POP3S.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A1054E3" w14:textId="77777777" w:rsidR="008240C3" w:rsidRPr="008C4BCF" w:rsidRDefault="008240C3" w:rsidP="00BB158C">
            <w:pPr>
              <w:pStyle w:val="Odrazky"/>
              <w:numPr>
                <w:ilvl w:val="0"/>
                <w:numId w:val="0"/>
              </w:numPr>
              <w:ind w:left="360"/>
              <w:jc w:val="center"/>
            </w:pPr>
          </w:p>
        </w:tc>
      </w:tr>
      <w:tr w:rsidR="008240C3" w:rsidRPr="00BB206B" w14:paraId="4BC31E30" w14:textId="1BB18FE6"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7DD93979" w14:textId="06290DA5" w:rsidR="008240C3" w:rsidRPr="00CB01CD" w:rsidRDefault="008240C3">
            <w:pPr>
              <w:pStyle w:val="Bezmezer"/>
              <w:jc w:val="left"/>
            </w:pPr>
            <w:bookmarkStart w:id="0" w:name="_Hlk192067536"/>
            <w:r w:rsidRPr="00CB01CD">
              <w:t>Antivir</w:t>
            </w:r>
            <w:r>
              <w:t>us</w:t>
            </w:r>
            <w:r w:rsidRPr="00CB01CD">
              <w:t>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7EE27A" w14:textId="664E3F11" w:rsidR="008240C3" w:rsidRPr="00CB01CD" w:rsidRDefault="008240C3" w:rsidP="00BB5C67">
            <w:pPr>
              <w:pStyle w:val="Odrazky"/>
              <w:numPr>
                <w:ilvl w:val="0"/>
                <w:numId w:val="0"/>
              </w:numPr>
              <w:spacing w:after="40"/>
              <w:ind w:left="-23" w:firstLine="23"/>
              <w:contextualSpacing w:val="0"/>
              <w:jc w:val="left"/>
            </w:pPr>
            <w:r>
              <w:t>Cloudový</w:t>
            </w:r>
            <w:r w:rsidRPr="00226D10">
              <w:t xml:space="preserve"> antivirový systém.</w:t>
            </w:r>
            <w:r>
              <w:t xml:space="preserve"> </w:t>
            </w:r>
            <w:r w:rsidRPr="00940F22">
              <w:t>Podporuje archivaci škodlivého obsahu</w:t>
            </w:r>
            <w:r>
              <w:t xml:space="preserve">. </w:t>
            </w:r>
            <w:r w:rsidRPr="009424E3">
              <w:t>Chrání proti virům, červům, trojským koním, spyware a dalším typům malwaru.</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EA2E85" w14:textId="77777777" w:rsidR="008240C3" w:rsidRDefault="008240C3" w:rsidP="00BB158C">
            <w:pPr>
              <w:pStyle w:val="Odrazky"/>
              <w:numPr>
                <w:ilvl w:val="0"/>
                <w:numId w:val="0"/>
              </w:numPr>
              <w:ind w:left="360"/>
              <w:jc w:val="center"/>
            </w:pPr>
          </w:p>
        </w:tc>
      </w:tr>
      <w:tr w:rsidR="008240C3" w:rsidRPr="00BB206B" w14:paraId="438997F3" w14:textId="5162FE5D"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5143A3B5" w14:textId="3BC4E97B" w:rsidR="008240C3" w:rsidRPr="00CB01CD" w:rsidRDefault="008240C3">
            <w:pPr>
              <w:pStyle w:val="Bezmezer"/>
              <w:jc w:val="left"/>
            </w:pPr>
            <w:r>
              <w:t>URL filtering</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EC3A69" w14:textId="1EA9EA0C" w:rsidR="008240C3" w:rsidRPr="00226D10" w:rsidRDefault="008240C3" w:rsidP="00BB5C67">
            <w:pPr>
              <w:pStyle w:val="Odrazky"/>
              <w:numPr>
                <w:ilvl w:val="0"/>
                <w:numId w:val="0"/>
              </w:numPr>
              <w:spacing w:after="40"/>
              <w:ind w:left="-23" w:firstLine="23"/>
              <w:contextualSpacing w:val="0"/>
              <w:jc w:val="left"/>
            </w:pPr>
            <w:r w:rsidRPr="00785E4F">
              <w:t>Omezuje přístup na webové stránky podle kategorií (např. sociální sítě, hazard). Může být implementováno lokálně nebo prostřednictvím cloudového serveru</w:t>
            </w:r>
            <w: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DC52068" w14:textId="77777777" w:rsidR="008240C3" w:rsidRPr="00785E4F" w:rsidRDefault="008240C3" w:rsidP="00BB158C">
            <w:pPr>
              <w:pStyle w:val="Odrazky"/>
              <w:numPr>
                <w:ilvl w:val="0"/>
                <w:numId w:val="0"/>
              </w:numPr>
              <w:ind w:left="360"/>
              <w:jc w:val="center"/>
            </w:pPr>
          </w:p>
        </w:tc>
      </w:tr>
      <w:tr w:rsidR="008240C3" w:rsidRPr="00BB206B" w14:paraId="328B1F4C" w14:textId="62E1B738"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1769F64D" w14:textId="4A1378F3" w:rsidR="008240C3" w:rsidRPr="00CB01CD" w:rsidRDefault="008240C3">
            <w:pPr>
              <w:pStyle w:val="Bezmezer"/>
              <w:jc w:val="left"/>
            </w:pPr>
            <w:r w:rsidRPr="00CB01CD">
              <w:t>Kategorizace a blokace provozu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71A99CD" w14:textId="5DE98DEB" w:rsidR="008240C3" w:rsidRPr="00CB01CD" w:rsidRDefault="008240C3" w:rsidP="00BB5C67">
            <w:pPr>
              <w:pStyle w:val="Odrazky"/>
              <w:numPr>
                <w:ilvl w:val="0"/>
                <w:numId w:val="0"/>
              </w:numPr>
              <w:spacing w:after="40"/>
              <w:ind w:left="-23" w:firstLine="23"/>
              <w:contextualSpacing w:val="0"/>
              <w:jc w:val="left"/>
            </w:pPr>
            <w:r w:rsidRPr="00226D10">
              <w:t>Umožňuje kategorizaci webového obsahu s možností monitorování navštívených kategorií na úrovni uživatele nebo skupiny. Dále nabízí možnost nastavení kvót, které omezují dobu přístupu uživatele k určitým kategoriím během dne</w:t>
            </w:r>
            <w: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83EC2DA" w14:textId="77777777" w:rsidR="008240C3" w:rsidRPr="00226D10" w:rsidRDefault="008240C3" w:rsidP="00BB158C">
            <w:pPr>
              <w:pStyle w:val="Odrazky"/>
              <w:numPr>
                <w:ilvl w:val="0"/>
                <w:numId w:val="0"/>
              </w:numPr>
              <w:ind w:left="360"/>
              <w:jc w:val="center"/>
            </w:pPr>
          </w:p>
        </w:tc>
      </w:tr>
      <w:tr w:rsidR="008240C3" w:rsidRPr="00BB206B" w14:paraId="4FA5FA77" w14:textId="7F44FBD2"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1E3C6793" w14:textId="64CE231D" w:rsidR="008240C3" w:rsidRPr="00CB01CD" w:rsidRDefault="008240C3">
            <w:pPr>
              <w:pStyle w:val="Bezmezer"/>
              <w:jc w:val="left"/>
            </w:pPr>
            <w:r w:rsidRPr="00CB01CD">
              <w:t>Antispam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E5E3864" w14:textId="6F92D397" w:rsidR="008240C3" w:rsidRPr="00CB01CD" w:rsidRDefault="008240C3" w:rsidP="00BB5C67">
            <w:pPr>
              <w:pStyle w:val="Odrazky"/>
              <w:numPr>
                <w:ilvl w:val="0"/>
                <w:numId w:val="0"/>
              </w:numPr>
              <w:spacing w:after="40"/>
              <w:ind w:left="261" w:hanging="261"/>
              <w:contextualSpacing w:val="0"/>
              <w:jc w:val="left"/>
            </w:pPr>
            <w:r w:rsidRPr="00E62843">
              <w:t>Poskytuje antispamovou a antivirovou inspekci elektronické pošty.</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47DAD6A" w14:textId="77777777" w:rsidR="008240C3" w:rsidRPr="00E62843" w:rsidRDefault="008240C3" w:rsidP="00BB158C">
            <w:pPr>
              <w:pStyle w:val="Odrazky"/>
              <w:numPr>
                <w:ilvl w:val="0"/>
                <w:numId w:val="0"/>
              </w:numPr>
              <w:ind w:left="360"/>
              <w:jc w:val="center"/>
            </w:pPr>
          </w:p>
        </w:tc>
      </w:tr>
      <w:tr w:rsidR="008240C3" w:rsidRPr="00BB206B" w14:paraId="663E8E87" w14:textId="3D6F84DD"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2D869287" w14:textId="0CF69ACB" w:rsidR="008240C3" w:rsidRPr="00CB01CD" w:rsidRDefault="008240C3">
            <w:pPr>
              <w:pStyle w:val="Bezmezer"/>
              <w:jc w:val="left"/>
            </w:pPr>
            <w:r w:rsidRPr="00CB01CD">
              <w:t>Sandbox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B02315" w14:textId="27940C23" w:rsidR="008240C3" w:rsidRPr="00CB01CD" w:rsidRDefault="008240C3" w:rsidP="00AB46C3">
            <w:pPr>
              <w:pStyle w:val="Odrazky"/>
              <w:numPr>
                <w:ilvl w:val="0"/>
                <w:numId w:val="0"/>
              </w:numPr>
              <w:spacing w:after="40"/>
              <w:contextualSpacing w:val="0"/>
              <w:jc w:val="left"/>
            </w:pPr>
            <w:bookmarkStart w:id="1" w:name="OLE_LINK7"/>
            <w:r w:rsidRPr="00E62843">
              <w:t xml:space="preserve">Nabízí možnost </w:t>
            </w:r>
            <w:r>
              <w:t>integrování</w:t>
            </w:r>
            <w:r w:rsidRPr="00E62843">
              <w:t xml:space="preserve"> sandboxu </w:t>
            </w:r>
            <w:r>
              <w:t xml:space="preserve">s firewallem </w:t>
            </w:r>
            <w:r w:rsidRPr="00E62843">
              <w:t>pro ověřování škodlivosti kódu jeho spuštěním v reálném operačním systému.</w:t>
            </w:r>
            <w:r>
              <w:t xml:space="preserve"> P</w:t>
            </w:r>
            <w:r w:rsidRPr="0049726C">
              <w:t>oskytuje ochranu proti známým i neznámým hrozbám, včetně zero-day útoků. Technologie sandboxingu umožňuje izolovanou analýzu podezřelých souborů a kódu v bezpečném prostředí, čímž zajišťuje maximální ochranu produkční sítě.</w:t>
            </w:r>
            <w:r w:rsidRPr="00E62843">
              <w:t xml:space="preserve"> (tato služba však nemusí být součástí základní dodávky).</w:t>
            </w:r>
            <w:bookmarkEnd w:id="1"/>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A48D51E" w14:textId="77777777" w:rsidR="008240C3" w:rsidRPr="00E62843" w:rsidRDefault="008240C3" w:rsidP="00BB158C">
            <w:pPr>
              <w:pStyle w:val="Odrazky"/>
              <w:numPr>
                <w:ilvl w:val="0"/>
                <w:numId w:val="0"/>
              </w:numPr>
              <w:ind w:left="360"/>
              <w:jc w:val="center"/>
            </w:pPr>
          </w:p>
        </w:tc>
      </w:tr>
      <w:tr w:rsidR="008240C3" w:rsidRPr="00BB206B" w14:paraId="7AF98FDE" w14:textId="5BF189D8"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08EED033" w14:textId="3529ACA0" w:rsidR="008240C3" w:rsidRPr="00CB01CD" w:rsidRDefault="008240C3">
            <w:pPr>
              <w:pStyle w:val="Bezmezer"/>
              <w:jc w:val="left"/>
            </w:pPr>
            <w:r w:rsidRPr="00CB01CD">
              <w:t>Aktualizace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B5F15E" w14:textId="382CD5C4" w:rsidR="008240C3" w:rsidRPr="00CB01CD" w:rsidRDefault="008240C3" w:rsidP="00AB46C3">
            <w:pPr>
              <w:pStyle w:val="Odrazky"/>
              <w:numPr>
                <w:ilvl w:val="0"/>
                <w:numId w:val="0"/>
              </w:numPr>
              <w:spacing w:after="40"/>
              <w:contextualSpacing w:val="0"/>
              <w:jc w:val="left"/>
            </w:pPr>
            <w:r w:rsidRPr="00E62843">
              <w:t>Automatické aktualizace bezpečnostních funkcí poskytované výrobcem zařízení zajišťují aktuálnost ochrany.</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C42186E" w14:textId="48F43F9C" w:rsidR="008240C3" w:rsidRPr="00E62843" w:rsidRDefault="008240C3" w:rsidP="00BB158C">
            <w:pPr>
              <w:pStyle w:val="Odrazky"/>
              <w:numPr>
                <w:ilvl w:val="0"/>
                <w:numId w:val="0"/>
              </w:numPr>
              <w:ind w:left="360"/>
              <w:jc w:val="center"/>
            </w:pPr>
          </w:p>
        </w:tc>
      </w:tr>
      <w:bookmarkEnd w:id="0"/>
      <w:tr w:rsidR="008240C3" w:rsidRPr="00BB206B" w14:paraId="465E0761" w14:textId="57634F9E"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531126FE" w14:textId="11F492D6" w:rsidR="008240C3" w:rsidRPr="00BB206B" w:rsidRDefault="008240C3">
            <w:pPr>
              <w:pStyle w:val="Bezmezer"/>
              <w:jc w:val="left"/>
            </w:pPr>
            <w:r w:rsidRPr="00BB206B">
              <w:t>Ověřování uživatelů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C5AD53" w14:textId="77777777" w:rsidR="008240C3" w:rsidRDefault="008240C3" w:rsidP="00AB46C3">
            <w:pPr>
              <w:pStyle w:val="Odrazky"/>
              <w:numPr>
                <w:ilvl w:val="0"/>
                <w:numId w:val="0"/>
              </w:numPr>
              <w:spacing w:after="40"/>
              <w:contextualSpacing w:val="0"/>
              <w:jc w:val="left"/>
            </w:pPr>
            <w:r w:rsidRPr="00811302">
              <w:t>Integrace s AD s možností RADIUS nebo TACACS+</w:t>
            </w:r>
          </w:p>
          <w:p w14:paraId="78E32299" w14:textId="77777777" w:rsidR="008240C3" w:rsidRDefault="008240C3" w:rsidP="00AB46C3">
            <w:pPr>
              <w:pStyle w:val="Odrazky"/>
              <w:numPr>
                <w:ilvl w:val="0"/>
                <w:numId w:val="0"/>
              </w:numPr>
              <w:spacing w:after="40"/>
              <w:contextualSpacing w:val="0"/>
              <w:jc w:val="left"/>
            </w:pPr>
            <w:r w:rsidRPr="00ED6A87">
              <w:t>Funkcionalita 802.1X</w:t>
            </w:r>
          </w:p>
          <w:p w14:paraId="5411B51D" w14:textId="748DE8CD" w:rsidR="008240C3" w:rsidRPr="00BB206B" w:rsidRDefault="008240C3" w:rsidP="00AB46C3">
            <w:pPr>
              <w:pStyle w:val="Odrazky"/>
              <w:numPr>
                <w:ilvl w:val="0"/>
                <w:numId w:val="0"/>
              </w:numPr>
              <w:spacing w:after="40"/>
              <w:contextualSpacing w:val="0"/>
              <w:jc w:val="left"/>
            </w:pPr>
            <w:r w:rsidRPr="00FC35C1">
              <w:lastRenderedPageBreak/>
              <w:t>Podpora definice bezpečnostních politik na základě ověřování uživatelů vůči AD/LDAP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7F250B8" w14:textId="77777777" w:rsidR="008240C3" w:rsidRPr="00811302" w:rsidRDefault="008240C3" w:rsidP="00BB158C">
            <w:pPr>
              <w:pStyle w:val="Odrazky"/>
              <w:numPr>
                <w:ilvl w:val="0"/>
                <w:numId w:val="0"/>
              </w:numPr>
              <w:ind w:left="360"/>
              <w:jc w:val="center"/>
            </w:pPr>
          </w:p>
        </w:tc>
      </w:tr>
      <w:tr w:rsidR="008240C3" w:rsidRPr="00BB206B" w14:paraId="24DDA29E" w14:textId="451D039F"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204DF905" w14:textId="28DB4BD3" w:rsidR="008240C3" w:rsidRPr="00BB206B" w:rsidRDefault="008240C3">
            <w:pPr>
              <w:pStyle w:val="Bezmezer"/>
              <w:jc w:val="left"/>
            </w:pPr>
            <w:r w:rsidRPr="00BB206B">
              <w:t>Management a monitoring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56F40E" w14:textId="026DBC6B" w:rsidR="008240C3" w:rsidRPr="00BB206B" w:rsidRDefault="008240C3" w:rsidP="00AB46C3">
            <w:pPr>
              <w:pStyle w:val="Odrazky"/>
              <w:numPr>
                <w:ilvl w:val="0"/>
                <w:numId w:val="0"/>
              </w:numPr>
              <w:spacing w:after="40"/>
              <w:contextualSpacing w:val="0"/>
              <w:jc w:val="left"/>
            </w:pPr>
            <w:r w:rsidRPr="00BB206B">
              <w:t>HTTP/S, SSH, SNMP, syslog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520C834" w14:textId="77777777" w:rsidR="008240C3" w:rsidRPr="00BB206B" w:rsidRDefault="008240C3" w:rsidP="00BB158C">
            <w:pPr>
              <w:pStyle w:val="Odrazky"/>
              <w:numPr>
                <w:ilvl w:val="0"/>
                <w:numId w:val="0"/>
              </w:numPr>
              <w:ind w:left="360"/>
              <w:jc w:val="center"/>
            </w:pPr>
          </w:p>
        </w:tc>
      </w:tr>
      <w:tr w:rsidR="008240C3" w:rsidRPr="00BB206B" w14:paraId="46D394E5" w14:textId="6AA66C57" w:rsidTr="00485347">
        <w:tc>
          <w:tcPr>
            <w:tcW w:w="1418" w:type="dxa"/>
            <w:vMerge w:val="restart"/>
            <w:tcBorders>
              <w:top w:val="single" w:sz="4" w:space="0" w:color="000000" w:themeColor="text1"/>
              <w:left w:val="single" w:sz="4" w:space="0" w:color="000000" w:themeColor="text1"/>
            </w:tcBorders>
            <w:shd w:val="clear" w:color="auto" w:fill="auto"/>
          </w:tcPr>
          <w:p w14:paraId="7B6417DE" w14:textId="12C215CF" w:rsidR="008240C3" w:rsidRPr="00BB206B" w:rsidRDefault="008240C3" w:rsidP="009F5121">
            <w:pPr>
              <w:pStyle w:val="Bezmezer"/>
              <w:jc w:val="left"/>
            </w:pPr>
            <w:r w:rsidRPr="00767656">
              <w:t>Transceivery</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9F493B6" w14:textId="577E57FA" w:rsidR="008240C3" w:rsidRPr="00BB206B" w:rsidRDefault="008240C3" w:rsidP="00AB46C3">
            <w:pPr>
              <w:pStyle w:val="Odrazky"/>
              <w:numPr>
                <w:ilvl w:val="0"/>
                <w:numId w:val="0"/>
              </w:numPr>
              <w:spacing w:after="40"/>
              <w:contextualSpacing w:val="0"/>
              <w:jc w:val="left"/>
            </w:pPr>
            <w:r w:rsidRPr="00767656">
              <w:t>Dodání 4 ks Single-mode transceiverů pro HA porty, tak aby byla zajištěna plná funkčnost HA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D972824" w14:textId="77777777" w:rsidR="008240C3" w:rsidRPr="00767656" w:rsidRDefault="008240C3" w:rsidP="00BB158C">
            <w:pPr>
              <w:pStyle w:val="Odrazky"/>
              <w:numPr>
                <w:ilvl w:val="0"/>
                <w:numId w:val="0"/>
              </w:numPr>
              <w:ind w:left="360"/>
              <w:jc w:val="center"/>
            </w:pPr>
          </w:p>
        </w:tc>
      </w:tr>
      <w:tr w:rsidR="008240C3" w:rsidRPr="00BB206B" w14:paraId="1A5C8B76" w14:textId="6C3C406C" w:rsidTr="00485347">
        <w:tc>
          <w:tcPr>
            <w:tcW w:w="1418" w:type="dxa"/>
            <w:vMerge/>
            <w:tcBorders>
              <w:top w:val="single" w:sz="4" w:space="0" w:color="000000" w:themeColor="text1"/>
              <w:left w:val="single" w:sz="4" w:space="0" w:color="000000" w:themeColor="text1"/>
            </w:tcBorders>
            <w:shd w:val="clear" w:color="auto" w:fill="auto"/>
          </w:tcPr>
          <w:p w14:paraId="17C4925C" w14:textId="77777777" w:rsidR="008240C3" w:rsidRPr="00767656" w:rsidRDefault="008240C3" w:rsidP="00EF32A1">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B2F8DB7" w14:textId="1AEA36B6" w:rsidR="008240C3" w:rsidRPr="00767656" w:rsidRDefault="008240C3" w:rsidP="00AB46C3">
            <w:pPr>
              <w:pStyle w:val="Odrazky"/>
              <w:numPr>
                <w:ilvl w:val="0"/>
                <w:numId w:val="0"/>
              </w:numPr>
              <w:spacing w:after="40"/>
              <w:contextualSpacing w:val="0"/>
              <w:jc w:val="left"/>
            </w:pPr>
            <w:r w:rsidRPr="00767656">
              <w:t>Modul SFP28-25G-SR 4ks - od stejného výrobce pro datové porty</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5E804F71" w14:textId="77777777" w:rsidR="008240C3" w:rsidRPr="00767656" w:rsidRDefault="008240C3" w:rsidP="00BB158C">
            <w:pPr>
              <w:pStyle w:val="Odrazky"/>
              <w:numPr>
                <w:ilvl w:val="0"/>
                <w:numId w:val="0"/>
              </w:numPr>
              <w:ind w:left="360"/>
              <w:jc w:val="center"/>
            </w:pPr>
          </w:p>
        </w:tc>
      </w:tr>
      <w:tr w:rsidR="008240C3" w:rsidRPr="00BB206B" w14:paraId="65913A21" w14:textId="1EC5225C" w:rsidTr="00485347">
        <w:tc>
          <w:tcPr>
            <w:tcW w:w="1418" w:type="dxa"/>
            <w:vMerge/>
            <w:tcBorders>
              <w:top w:val="single" w:sz="4" w:space="0" w:color="000000" w:themeColor="text1"/>
              <w:left w:val="single" w:sz="4" w:space="0" w:color="000000" w:themeColor="text1"/>
            </w:tcBorders>
            <w:shd w:val="clear" w:color="auto" w:fill="auto"/>
          </w:tcPr>
          <w:p w14:paraId="6A9AF2F0" w14:textId="77777777" w:rsidR="008240C3" w:rsidRPr="00767656" w:rsidRDefault="008240C3" w:rsidP="00EF32A1">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66D89F" w14:textId="79F5D2C8" w:rsidR="008240C3" w:rsidRPr="00767656" w:rsidRDefault="008240C3" w:rsidP="00AB46C3">
            <w:pPr>
              <w:pStyle w:val="Odrazky"/>
              <w:numPr>
                <w:ilvl w:val="0"/>
                <w:numId w:val="0"/>
              </w:numPr>
              <w:spacing w:after="40"/>
              <w:contextualSpacing w:val="0"/>
              <w:jc w:val="left"/>
            </w:pPr>
            <w:r w:rsidRPr="00767656">
              <w:t>Modul SFP+ -10G-SR 8ks - od stejného výrobce</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BC3DE52" w14:textId="77777777" w:rsidR="008240C3" w:rsidRPr="00767656" w:rsidRDefault="008240C3" w:rsidP="00BB158C">
            <w:pPr>
              <w:pStyle w:val="Odrazky"/>
              <w:numPr>
                <w:ilvl w:val="0"/>
                <w:numId w:val="0"/>
              </w:numPr>
              <w:ind w:left="360"/>
              <w:jc w:val="center"/>
            </w:pPr>
          </w:p>
        </w:tc>
      </w:tr>
      <w:tr w:rsidR="008240C3" w:rsidRPr="00BB206B" w14:paraId="22787904" w14:textId="3EF9222B" w:rsidTr="00485347">
        <w:tc>
          <w:tcPr>
            <w:tcW w:w="1418" w:type="dxa"/>
            <w:vMerge/>
            <w:tcBorders>
              <w:top w:val="single" w:sz="4" w:space="0" w:color="000000" w:themeColor="text1"/>
              <w:left w:val="single" w:sz="4" w:space="0" w:color="000000" w:themeColor="text1"/>
            </w:tcBorders>
            <w:shd w:val="clear" w:color="auto" w:fill="auto"/>
          </w:tcPr>
          <w:p w14:paraId="74FF1F2A" w14:textId="77777777" w:rsidR="008240C3" w:rsidRPr="00767656" w:rsidRDefault="008240C3" w:rsidP="00EF32A1">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5B7A87" w14:textId="0FBDFC4F" w:rsidR="008240C3" w:rsidRPr="00767656" w:rsidRDefault="008240C3" w:rsidP="00AB46C3">
            <w:pPr>
              <w:pStyle w:val="Odrazky"/>
              <w:numPr>
                <w:ilvl w:val="0"/>
                <w:numId w:val="0"/>
              </w:numPr>
              <w:spacing w:after="40"/>
              <w:contextualSpacing w:val="0"/>
              <w:jc w:val="left"/>
            </w:pPr>
            <w:r w:rsidRPr="000C2CC2">
              <w:t>Modul SFP-1G-LX 2ks - od stejného výrobce pro datové porty</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6A09400" w14:textId="77777777" w:rsidR="008240C3" w:rsidRPr="000C2CC2" w:rsidRDefault="008240C3" w:rsidP="00BB158C">
            <w:pPr>
              <w:pStyle w:val="Odrazky"/>
              <w:numPr>
                <w:ilvl w:val="0"/>
                <w:numId w:val="0"/>
              </w:numPr>
              <w:ind w:left="360"/>
              <w:jc w:val="center"/>
            </w:pPr>
          </w:p>
        </w:tc>
      </w:tr>
      <w:tr w:rsidR="008240C3" w:rsidRPr="00BB206B" w14:paraId="7CBBBB41" w14:textId="10648789" w:rsidTr="00485347">
        <w:tc>
          <w:tcPr>
            <w:tcW w:w="1418" w:type="dxa"/>
            <w:vMerge/>
            <w:tcBorders>
              <w:top w:val="single" w:sz="4" w:space="0" w:color="000000" w:themeColor="text1"/>
              <w:left w:val="single" w:sz="4" w:space="0" w:color="000000" w:themeColor="text1"/>
            </w:tcBorders>
            <w:shd w:val="clear" w:color="auto" w:fill="auto"/>
          </w:tcPr>
          <w:p w14:paraId="039808FB" w14:textId="77777777" w:rsidR="008240C3" w:rsidRPr="00767656" w:rsidRDefault="008240C3" w:rsidP="00EF32A1">
            <w:pPr>
              <w:pStyle w:val="Bezmezer"/>
              <w:jc w:val="left"/>
            </w:pP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A9D39B5" w14:textId="6EFEFC94" w:rsidR="008240C3" w:rsidRPr="00767656" w:rsidRDefault="008240C3" w:rsidP="00AB46C3">
            <w:pPr>
              <w:pStyle w:val="Odrazky"/>
              <w:numPr>
                <w:ilvl w:val="0"/>
                <w:numId w:val="0"/>
              </w:numPr>
              <w:spacing w:after="40"/>
              <w:contextualSpacing w:val="0"/>
              <w:jc w:val="left"/>
            </w:pPr>
            <w:r w:rsidRPr="000C2CC2">
              <w:t>Transceivery musí být kompatibilní s dodaným řešením</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7BB042F2" w14:textId="77777777" w:rsidR="008240C3" w:rsidRPr="000C2CC2" w:rsidRDefault="008240C3" w:rsidP="00BB158C">
            <w:pPr>
              <w:pStyle w:val="Odrazky"/>
              <w:numPr>
                <w:ilvl w:val="0"/>
                <w:numId w:val="0"/>
              </w:numPr>
              <w:ind w:left="360"/>
              <w:jc w:val="center"/>
            </w:pPr>
          </w:p>
        </w:tc>
      </w:tr>
      <w:tr w:rsidR="008240C3" w:rsidRPr="00BB206B" w14:paraId="304235DD" w14:textId="4054C9A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65B43F98" w14:textId="16BF7796" w:rsidR="008240C3" w:rsidRPr="00690274" w:rsidRDefault="00033909" w:rsidP="00485347">
            <w:pPr>
              <w:pStyle w:val="Bezmezer"/>
              <w:jc w:val="left"/>
              <w:rPr>
                <w:highlight w:val="yellow"/>
              </w:rPr>
            </w:pPr>
            <w:r>
              <w:t>M</w:t>
            </w:r>
            <w:r w:rsidRPr="00033909">
              <w:t xml:space="preserve">aintenance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F88CE6" w14:textId="0FBC687B" w:rsidR="00033909" w:rsidRPr="00690274" w:rsidRDefault="000C768B" w:rsidP="00AB46C3">
            <w:pPr>
              <w:pStyle w:val="Odrazky"/>
              <w:numPr>
                <w:ilvl w:val="0"/>
                <w:numId w:val="0"/>
              </w:numPr>
              <w:spacing w:after="40"/>
              <w:contextualSpacing w:val="0"/>
              <w:jc w:val="left"/>
              <w:rPr>
                <w:highlight w:val="yellow"/>
              </w:rPr>
            </w:pPr>
            <w:r>
              <w:t>60</w:t>
            </w:r>
            <w:r w:rsidR="008240C3" w:rsidRPr="00B30448">
              <w:t xml:space="preserve"> měsíců v režimu 24x7 poskytovaná výrobcem zařízení nebo jeho partnerem. Doručení náhradního zařízení max. následující den po nahlášení závady, včetně nároku na bezpečnostní aktualizace firmware a zalicencovaných funkcí.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0FC8D0AE" w14:textId="77777777" w:rsidR="008240C3" w:rsidRPr="00B30448" w:rsidRDefault="008240C3" w:rsidP="00BB158C">
            <w:pPr>
              <w:pStyle w:val="Odrazky"/>
              <w:numPr>
                <w:ilvl w:val="0"/>
                <w:numId w:val="0"/>
              </w:numPr>
              <w:ind w:left="360"/>
              <w:jc w:val="center"/>
            </w:pPr>
          </w:p>
        </w:tc>
      </w:tr>
      <w:tr w:rsidR="00485347" w:rsidRPr="00BB206B" w14:paraId="7AF1BB7C" w14:textId="7777777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7156E196" w14:textId="289CA79A" w:rsidR="00485347" w:rsidRDefault="00485347" w:rsidP="00485347">
            <w:pPr>
              <w:pStyle w:val="Bezmezer"/>
              <w:jc w:val="left"/>
            </w:pPr>
            <w:r>
              <w:t>Licence</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191AEC" w14:textId="372B5A72" w:rsidR="00485347" w:rsidRDefault="00485347" w:rsidP="001C1D78">
            <w:pPr>
              <w:pStyle w:val="Odrazky"/>
              <w:numPr>
                <w:ilvl w:val="0"/>
                <w:numId w:val="0"/>
              </w:numPr>
              <w:spacing w:after="40"/>
              <w:contextualSpacing w:val="0"/>
              <w:jc w:val="left"/>
            </w:pPr>
            <w:r w:rsidRPr="00033909">
              <w:t>Všechny potřebné licence pro provoz</w:t>
            </w:r>
            <w:r w:rsidR="001C1D78">
              <w:t xml:space="preserve"> </w:t>
            </w:r>
            <w:r>
              <w:t xml:space="preserve">na dobu </w:t>
            </w:r>
            <w:r w:rsidRPr="00033909">
              <w:t>5 let</w:t>
            </w:r>
            <w: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372AAB13" w14:textId="77777777" w:rsidR="00485347" w:rsidRPr="00B30448" w:rsidRDefault="00485347" w:rsidP="00BB158C">
            <w:pPr>
              <w:pStyle w:val="Odrazky"/>
              <w:numPr>
                <w:ilvl w:val="0"/>
                <w:numId w:val="0"/>
              </w:numPr>
              <w:ind w:left="360"/>
              <w:jc w:val="center"/>
            </w:pPr>
          </w:p>
        </w:tc>
      </w:tr>
    </w:tbl>
    <w:p w14:paraId="39FCBAA8" w14:textId="2089D70A" w:rsidR="00F85E6A" w:rsidRPr="00BB206B" w:rsidRDefault="00F85E6A" w:rsidP="000C768B">
      <w:pPr>
        <w:pStyle w:val="Nadpis3"/>
        <w:spacing w:before="240"/>
        <w:rPr>
          <w:rFonts w:ascii="Verdana" w:hAnsi="Verdana"/>
        </w:rPr>
      </w:pPr>
      <w:r w:rsidRPr="0032479C">
        <w:rPr>
          <w:rFonts w:ascii="Verdana" w:hAnsi="Verdana"/>
        </w:rPr>
        <w:t xml:space="preserve">FIREWALL – </w:t>
      </w:r>
      <w:r w:rsidR="0069264E" w:rsidRPr="0032479C">
        <w:rPr>
          <w:rFonts w:ascii="Verdana" w:hAnsi="Verdana"/>
        </w:rPr>
        <w:t>4</w:t>
      </w:r>
      <w:r w:rsidR="0032479C">
        <w:rPr>
          <w:rFonts w:ascii="Verdana" w:hAnsi="Verdana"/>
        </w:rPr>
        <w:t xml:space="preserve"> </w:t>
      </w:r>
      <w:r w:rsidRPr="0032479C">
        <w:rPr>
          <w:rFonts w:ascii="Verdana" w:hAnsi="Verdana"/>
        </w:rPr>
        <w:t>KS</w:t>
      </w:r>
    </w:p>
    <w:tbl>
      <w:tblPr>
        <w:tblW w:w="9498" w:type="dxa"/>
        <w:tblInd w:w="-5" w:type="dxa"/>
        <w:tblCellMar>
          <w:top w:w="55" w:type="dxa"/>
          <w:left w:w="55" w:type="dxa"/>
          <w:bottom w:w="55" w:type="dxa"/>
          <w:right w:w="55" w:type="dxa"/>
        </w:tblCellMar>
        <w:tblLook w:val="0000" w:firstRow="0" w:lastRow="0" w:firstColumn="0" w:lastColumn="0" w:noHBand="0" w:noVBand="0"/>
      </w:tblPr>
      <w:tblGrid>
        <w:gridCol w:w="1418"/>
        <w:gridCol w:w="6946"/>
        <w:gridCol w:w="1134"/>
      </w:tblGrid>
      <w:tr w:rsidR="008240C3" w:rsidRPr="00BB206B" w14:paraId="3ECFC3DD" w14:textId="7C62829A" w:rsidTr="00485347">
        <w:tc>
          <w:tcPr>
            <w:tcW w:w="1418" w:type="dxa"/>
            <w:tcBorders>
              <w:top w:val="single" w:sz="4" w:space="0" w:color="000000"/>
              <w:left w:val="single" w:sz="4" w:space="0" w:color="000000"/>
              <w:bottom w:val="single" w:sz="4" w:space="0" w:color="000000"/>
            </w:tcBorders>
            <w:shd w:val="clear" w:color="auto" w:fill="002060"/>
          </w:tcPr>
          <w:p w14:paraId="5D124152" w14:textId="77777777" w:rsidR="008240C3" w:rsidRPr="00BB206B" w:rsidRDefault="008240C3" w:rsidP="000C768B">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2060DB74" w14:textId="77777777" w:rsidR="008240C3" w:rsidRPr="00BB206B" w:rsidRDefault="008240C3" w:rsidP="000C768B">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6A394F46" w14:textId="77777777" w:rsidR="008240C3" w:rsidRPr="00BB206B" w:rsidRDefault="008240C3" w:rsidP="000C768B">
            <w:pPr>
              <w:pStyle w:val="Bezmezer"/>
              <w:jc w:val="center"/>
              <w:rPr>
                <w:b/>
              </w:rPr>
            </w:pPr>
          </w:p>
        </w:tc>
      </w:tr>
      <w:tr w:rsidR="008240C3" w:rsidRPr="00BB206B" w14:paraId="3E5F873D" w14:textId="3DDB8BB5" w:rsidTr="00485347">
        <w:tc>
          <w:tcPr>
            <w:tcW w:w="1418" w:type="dxa"/>
            <w:tcBorders>
              <w:top w:val="single" w:sz="4" w:space="0" w:color="000000"/>
              <w:left w:val="single" w:sz="4" w:space="0" w:color="000000"/>
              <w:bottom w:val="single" w:sz="4" w:space="0" w:color="000000"/>
            </w:tcBorders>
          </w:tcPr>
          <w:p w14:paraId="4399BD24" w14:textId="77777777" w:rsidR="008240C3" w:rsidRPr="00BB206B" w:rsidRDefault="008240C3" w:rsidP="000C768B">
            <w:pPr>
              <w:pStyle w:val="Bezmezer"/>
              <w:jc w:val="center"/>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7BF9EF55" w14:textId="77777777" w:rsidR="008240C3" w:rsidRPr="00BB206B" w:rsidRDefault="008240C3" w:rsidP="000C768B">
            <w:pPr>
              <w:pStyle w:val="Bezmezer"/>
              <w:spacing w:after="40"/>
              <w:jc w:val="center"/>
            </w:pPr>
            <w:r w:rsidRPr="0032479C">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2A8B82B6" w14:textId="248EE634" w:rsidR="008240C3" w:rsidRPr="00BB206B" w:rsidRDefault="008240C3" w:rsidP="000C768B">
            <w:pPr>
              <w:pStyle w:val="Bezmezer"/>
              <w:jc w:val="center"/>
              <w:rPr>
                <w:highlight w:val="yellow"/>
              </w:rPr>
            </w:pPr>
            <w:r w:rsidRPr="0032479C">
              <w:t>Řešení splňuje požadavky (ANO/NE)</w:t>
            </w:r>
          </w:p>
        </w:tc>
      </w:tr>
      <w:tr w:rsidR="008240C3" w:rsidRPr="00BB206B" w14:paraId="5D03E5F9" w14:textId="63A3A1F1" w:rsidTr="00485347">
        <w:tc>
          <w:tcPr>
            <w:tcW w:w="1418" w:type="dxa"/>
            <w:tcBorders>
              <w:top w:val="single" w:sz="4" w:space="0" w:color="000000"/>
              <w:left w:val="single" w:sz="4" w:space="0" w:color="000000"/>
              <w:bottom w:val="single" w:sz="4" w:space="0" w:color="000000"/>
            </w:tcBorders>
          </w:tcPr>
          <w:p w14:paraId="71D416A2" w14:textId="6864B05D" w:rsidR="008240C3" w:rsidRPr="00BB206B" w:rsidRDefault="008240C3">
            <w:pPr>
              <w:pStyle w:val="Bezmezer"/>
            </w:pPr>
            <w:bookmarkStart w:id="2" w:name="_Hlk192069327"/>
            <w:r w:rsidRPr="00BB206B">
              <w:t>Provedení </w:t>
            </w:r>
            <w:r>
              <w:t>a funkcionalita</w:t>
            </w:r>
          </w:p>
        </w:tc>
        <w:tc>
          <w:tcPr>
            <w:tcW w:w="6946" w:type="dxa"/>
            <w:tcBorders>
              <w:top w:val="single" w:sz="4" w:space="0" w:color="000000"/>
              <w:left w:val="single" w:sz="4" w:space="0" w:color="000000"/>
              <w:bottom w:val="single" w:sz="4" w:space="0" w:color="000000"/>
              <w:right w:val="single" w:sz="4" w:space="0" w:color="000000"/>
            </w:tcBorders>
          </w:tcPr>
          <w:p w14:paraId="26C1A0CC" w14:textId="77777777" w:rsidR="008240C3" w:rsidRDefault="008240C3" w:rsidP="00BB5C67">
            <w:pPr>
              <w:pStyle w:val="Odrazky"/>
              <w:spacing w:after="40"/>
              <w:ind w:left="228" w:hanging="228"/>
              <w:contextualSpacing w:val="0"/>
              <w:jc w:val="left"/>
            </w:pPr>
            <w:r>
              <w:t>Do racku 1U, včetně montážního kitu</w:t>
            </w:r>
          </w:p>
          <w:p w14:paraId="6D427D56" w14:textId="77777777" w:rsidR="008240C3" w:rsidRDefault="008240C3" w:rsidP="00BB5C67">
            <w:pPr>
              <w:pStyle w:val="Odrazky"/>
              <w:spacing w:after="40"/>
              <w:ind w:left="228" w:hanging="228"/>
              <w:contextualSpacing w:val="0"/>
              <w:jc w:val="left"/>
            </w:pPr>
            <w:r>
              <w:t>Front to back airflow</w:t>
            </w:r>
          </w:p>
          <w:p w14:paraId="2ACF342B" w14:textId="77777777" w:rsidR="008240C3" w:rsidRDefault="008240C3" w:rsidP="00BB5C67">
            <w:pPr>
              <w:pStyle w:val="Odrazky"/>
              <w:spacing w:after="40"/>
              <w:ind w:left="228" w:hanging="228"/>
              <w:contextualSpacing w:val="0"/>
              <w:jc w:val="left"/>
            </w:pPr>
            <w:r>
              <w:t>Standardní rozměry do racku velikosti 19“</w:t>
            </w:r>
          </w:p>
          <w:p w14:paraId="6A112D0F" w14:textId="77777777" w:rsidR="008240C3" w:rsidRDefault="008240C3" w:rsidP="00BB5C67">
            <w:pPr>
              <w:pStyle w:val="Odrazky"/>
              <w:spacing w:after="40"/>
              <w:ind w:left="228" w:hanging="228"/>
              <w:contextualSpacing w:val="0"/>
              <w:jc w:val="left"/>
            </w:pPr>
            <w:r>
              <w:t>2x redundantní zdroj napájení typu AC</w:t>
            </w:r>
          </w:p>
          <w:p w14:paraId="2FFA97AE" w14:textId="77777777" w:rsidR="008240C3" w:rsidRDefault="008240C3" w:rsidP="00BB5C67">
            <w:pPr>
              <w:pStyle w:val="Odrazky"/>
              <w:spacing w:after="40"/>
              <w:ind w:left="228" w:hanging="228"/>
              <w:contextualSpacing w:val="0"/>
              <w:jc w:val="left"/>
            </w:pPr>
            <w:r>
              <w:t>Výrobce musí umožňovat správu firewallu na mezi-platformově jednotném operačním systému, cílem je usnadnění administrativní zátěže</w:t>
            </w:r>
          </w:p>
          <w:p w14:paraId="3B99B206" w14:textId="77777777" w:rsidR="008240C3" w:rsidRDefault="008240C3" w:rsidP="00BB5C67">
            <w:pPr>
              <w:pStyle w:val="Odrazky"/>
              <w:spacing w:after="40"/>
              <w:ind w:left="228" w:hanging="228"/>
              <w:contextualSpacing w:val="0"/>
              <w:jc w:val="left"/>
            </w:pPr>
            <w:r w:rsidRPr="00622D02">
              <w:t>Funkce DHCP serveru</w:t>
            </w:r>
          </w:p>
          <w:p w14:paraId="124F526B" w14:textId="77777777" w:rsidR="008240C3" w:rsidRDefault="008240C3" w:rsidP="00BB5C67">
            <w:pPr>
              <w:pStyle w:val="Odrazky"/>
              <w:spacing w:after="40"/>
              <w:ind w:left="228" w:hanging="228"/>
              <w:contextualSpacing w:val="0"/>
              <w:jc w:val="left"/>
            </w:pPr>
            <w:r w:rsidRPr="00ED6A87">
              <w:t xml:space="preserve">Možnost redundance </w:t>
            </w:r>
            <w:r>
              <w:t>internetového</w:t>
            </w:r>
            <w:r w:rsidRPr="00ED6A87">
              <w:t xml:space="preserve"> připojení</w:t>
            </w:r>
          </w:p>
          <w:p w14:paraId="08199C3B" w14:textId="77777777" w:rsidR="008240C3" w:rsidRDefault="008240C3" w:rsidP="00BB5C67">
            <w:pPr>
              <w:pStyle w:val="Odrazky"/>
              <w:spacing w:after="40"/>
              <w:ind w:left="228" w:hanging="228"/>
              <w:contextualSpacing w:val="0"/>
              <w:jc w:val="left"/>
            </w:pPr>
            <w:r w:rsidRPr="00ED6A87">
              <w:t>Funkcionalita NAT (IPv4 a IPv6 NAT)</w:t>
            </w:r>
          </w:p>
          <w:p w14:paraId="598B303D" w14:textId="3121A743" w:rsidR="008240C3" w:rsidRDefault="00F44194" w:rsidP="00BB5C67">
            <w:pPr>
              <w:pStyle w:val="Odrazky"/>
              <w:spacing w:after="40"/>
              <w:ind w:left="228" w:hanging="228"/>
              <w:contextualSpacing w:val="0"/>
              <w:jc w:val="left"/>
            </w:pPr>
            <w:r>
              <w:t>F</w:t>
            </w:r>
            <w:r w:rsidR="008240C3">
              <w:t>unkčnost protokolu LLDP</w:t>
            </w:r>
          </w:p>
          <w:p w14:paraId="4BC685D3" w14:textId="1BF56B4A" w:rsidR="008240C3" w:rsidRDefault="00F44194" w:rsidP="00BB5C67">
            <w:pPr>
              <w:pStyle w:val="Odrazky"/>
              <w:spacing w:after="40"/>
              <w:ind w:left="228" w:hanging="228"/>
              <w:contextualSpacing w:val="0"/>
              <w:jc w:val="left"/>
            </w:pPr>
            <w:r>
              <w:t>P</w:t>
            </w:r>
            <w:r w:rsidR="008240C3">
              <w:t>odpora</w:t>
            </w:r>
            <w:r w:rsidR="008240C3" w:rsidRPr="00E93BF6">
              <w:t xml:space="preserve"> sZTP (Secure Zero Touch Provisioning)</w:t>
            </w:r>
          </w:p>
          <w:p w14:paraId="1A08DE8D" w14:textId="77777777" w:rsidR="008240C3" w:rsidRDefault="008240C3" w:rsidP="00BB5C67">
            <w:pPr>
              <w:pStyle w:val="Odrazky"/>
              <w:spacing w:after="40"/>
              <w:ind w:left="228" w:hanging="228"/>
              <w:contextualSpacing w:val="0"/>
              <w:jc w:val="left"/>
            </w:pPr>
            <w:r w:rsidRPr="00F152A6">
              <w:t>Možnost připojení USB flash disku</w:t>
            </w:r>
          </w:p>
          <w:p w14:paraId="614E741A" w14:textId="77777777" w:rsidR="008240C3" w:rsidRDefault="008240C3" w:rsidP="00BB5C67">
            <w:pPr>
              <w:pStyle w:val="Odrazky"/>
              <w:spacing w:after="40"/>
              <w:ind w:left="228" w:hanging="228"/>
              <w:contextualSpacing w:val="0"/>
              <w:jc w:val="left"/>
            </w:pPr>
            <w:r w:rsidRPr="00DE3575">
              <w:t>Zařízení umožňuje prohlížení a změny konfigurace bez vlivu na aktivně běžící konfiguraci. Administrátor může tuto konfiguraci převést na aktivní dle svého uvážení</w:t>
            </w:r>
          </w:p>
          <w:p w14:paraId="19C90215" w14:textId="77777777" w:rsidR="008240C3" w:rsidRDefault="008240C3" w:rsidP="00BB5C67">
            <w:pPr>
              <w:pStyle w:val="Odrazky"/>
              <w:spacing w:after="40"/>
              <w:ind w:left="228" w:hanging="228"/>
              <w:contextualSpacing w:val="0"/>
              <w:jc w:val="left"/>
            </w:pPr>
            <w:r w:rsidRPr="004F33F5">
              <w:t>Zařízení umožňuje uložení více než 40 starších verzí konfigurací s možností jejich použití jako aktivní konfigurace</w:t>
            </w:r>
          </w:p>
          <w:p w14:paraId="4F61A40A" w14:textId="77777777" w:rsidR="008240C3" w:rsidRDefault="008240C3" w:rsidP="00BB5C67">
            <w:pPr>
              <w:pStyle w:val="Odrazky"/>
              <w:spacing w:after="40"/>
              <w:ind w:left="228" w:hanging="228"/>
              <w:contextualSpacing w:val="0"/>
              <w:jc w:val="left"/>
            </w:pPr>
            <w:r w:rsidRPr="004F33F5">
              <w:t>Zařízení umožňuje validaci konfigurace před tím</w:t>
            </w:r>
            <w:r>
              <w:t>,</w:t>
            </w:r>
            <w:r w:rsidRPr="004F33F5">
              <w:t xml:space="preserve"> než administrátor provede její aktivaci</w:t>
            </w:r>
          </w:p>
          <w:p w14:paraId="70753F22" w14:textId="6FDEE740" w:rsidR="008240C3" w:rsidRPr="00BB206B" w:rsidRDefault="008240C3" w:rsidP="00BB5C67">
            <w:pPr>
              <w:pStyle w:val="Odrazky"/>
              <w:spacing w:after="40"/>
              <w:ind w:left="228" w:hanging="228"/>
              <w:contextualSpacing w:val="0"/>
              <w:jc w:val="left"/>
            </w:pPr>
            <w:r w:rsidRPr="004F33F5">
              <w:t>Administrátor může nastavit specifický čas</w:t>
            </w:r>
            <w:r>
              <w:t>,</w:t>
            </w:r>
            <w:r w:rsidRPr="004F33F5">
              <w:t xml:space="preserve"> kdy dojde k aktivování předem připravené konfigurace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7887D9C" w14:textId="77777777" w:rsidR="008240C3" w:rsidRDefault="008240C3" w:rsidP="00BB158C">
            <w:pPr>
              <w:pStyle w:val="Odrazky"/>
              <w:ind w:left="-1326"/>
              <w:jc w:val="center"/>
            </w:pPr>
          </w:p>
        </w:tc>
      </w:tr>
      <w:tr w:rsidR="008240C3" w:rsidRPr="00BB206B" w14:paraId="2E0C6FAF" w14:textId="1ADC2A7F" w:rsidTr="00485347">
        <w:tc>
          <w:tcPr>
            <w:tcW w:w="1418" w:type="dxa"/>
            <w:tcBorders>
              <w:top w:val="single" w:sz="4" w:space="0" w:color="000000"/>
              <w:left w:val="single" w:sz="4" w:space="0" w:color="000000"/>
              <w:bottom w:val="single" w:sz="4" w:space="0" w:color="000000"/>
            </w:tcBorders>
          </w:tcPr>
          <w:p w14:paraId="799A6D93" w14:textId="77777777" w:rsidR="008240C3" w:rsidRPr="00BB206B" w:rsidRDefault="008240C3">
            <w:pPr>
              <w:pStyle w:val="Bezmezer"/>
            </w:pPr>
            <w:r w:rsidRPr="00BB206B">
              <w:t>Porty </w:t>
            </w:r>
          </w:p>
        </w:tc>
        <w:tc>
          <w:tcPr>
            <w:tcW w:w="6946" w:type="dxa"/>
            <w:tcBorders>
              <w:top w:val="single" w:sz="4" w:space="0" w:color="000000"/>
              <w:left w:val="single" w:sz="4" w:space="0" w:color="000000"/>
              <w:bottom w:val="single" w:sz="4" w:space="0" w:color="000000"/>
              <w:right w:val="single" w:sz="4" w:space="0" w:color="000000"/>
            </w:tcBorders>
          </w:tcPr>
          <w:p w14:paraId="53AD1FC5" w14:textId="03BFC675" w:rsidR="00A335C0" w:rsidRPr="00DA722F" w:rsidRDefault="008240C3" w:rsidP="00BB5C67">
            <w:pPr>
              <w:pStyle w:val="Odrazky"/>
              <w:numPr>
                <w:ilvl w:val="0"/>
                <w:numId w:val="49"/>
              </w:numPr>
              <w:spacing w:after="40"/>
              <w:ind w:left="228" w:hanging="202"/>
              <w:contextualSpacing w:val="0"/>
              <w:jc w:val="left"/>
              <w:rPr>
                <w:rFonts w:cstheme="minorHAnsi"/>
                <w:b/>
                <w:bCs/>
              </w:rPr>
            </w:pPr>
            <w:r w:rsidRPr="00DA722F">
              <w:t>Min. 8x GE RJ45 a zá</w:t>
            </w:r>
            <w:r w:rsidR="00A335C0" w:rsidRPr="00DA722F">
              <w:t>roveň z</w:t>
            </w:r>
            <w:r w:rsidR="00A335C0" w:rsidRPr="00DA722F">
              <w:rPr>
                <w:rFonts w:cstheme="minorHAnsi"/>
              </w:rPr>
              <w:t xml:space="preserve">ařízení musí disponovat </w:t>
            </w:r>
            <w:r w:rsidR="00A335C0" w:rsidRPr="00DA722F">
              <w:rPr>
                <w:rFonts w:cstheme="minorHAnsi"/>
                <w:b/>
                <w:bCs/>
              </w:rPr>
              <w:t>minimálně:</w:t>
            </w:r>
          </w:p>
          <w:p w14:paraId="2A0C7528" w14:textId="77777777" w:rsidR="00A335C0" w:rsidRPr="00DA722F" w:rsidRDefault="00A335C0" w:rsidP="00BB5C67">
            <w:pPr>
              <w:pStyle w:val="Odrazky"/>
              <w:numPr>
                <w:ilvl w:val="0"/>
                <w:numId w:val="0"/>
              </w:numPr>
              <w:spacing w:after="40"/>
              <w:ind w:left="228" w:hanging="202"/>
              <w:contextualSpacing w:val="0"/>
              <w:jc w:val="left"/>
              <w:rPr>
                <w:rFonts w:cstheme="minorHAnsi"/>
              </w:rPr>
            </w:pPr>
            <w:r w:rsidRPr="00DA722F">
              <w:rPr>
                <w:rFonts w:cstheme="minorHAnsi"/>
                <w:b/>
                <w:bCs/>
              </w:rPr>
              <w:t>8× SFP/SFP+ porty s podporou rychlostí 1GbE i 10GbE</w:t>
            </w:r>
            <w:r w:rsidRPr="00DA722F">
              <w:rPr>
                <w:rFonts w:cstheme="minorHAnsi"/>
              </w:rPr>
              <w:t>.</w:t>
            </w:r>
          </w:p>
          <w:p w14:paraId="00270841" w14:textId="0C568424" w:rsidR="00A335C0" w:rsidRPr="00DA722F" w:rsidRDefault="00A335C0" w:rsidP="00BB5C67">
            <w:pPr>
              <w:pStyle w:val="Odrazky"/>
              <w:numPr>
                <w:ilvl w:val="0"/>
                <w:numId w:val="49"/>
              </w:numPr>
              <w:spacing w:after="40"/>
              <w:ind w:left="228" w:hanging="202"/>
              <w:contextualSpacing w:val="0"/>
              <w:jc w:val="left"/>
              <w:rPr>
                <w:rFonts w:cstheme="minorHAnsi"/>
              </w:rPr>
            </w:pPr>
            <w:r w:rsidRPr="00DA722F">
              <w:rPr>
                <w:rFonts w:cstheme="minorHAnsi"/>
              </w:rPr>
              <w:t>Do těchto portů požadujeme dodat optické transceivery s následujícími parametry:</w:t>
            </w:r>
          </w:p>
          <w:p w14:paraId="74746320" w14:textId="3C65130F" w:rsidR="00A335C0" w:rsidRPr="00DA722F" w:rsidRDefault="004C7DA4" w:rsidP="00BB5C67">
            <w:pPr>
              <w:numPr>
                <w:ilvl w:val="1"/>
                <w:numId w:val="45"/>
              </w:numPr>
              <w:spacing w:before="0" w:after="40" w:line="247" w:lineRule="auto"/>
              <w:ind w:left="228" w:hanging="202"/>
              <w:jc w:val="left"/>
              <w:rPr>
                <w:rFonts w:cstheme="minorHAnsi"/>
                <w:szCs w:val="18"/>
              </w:rPr>
            </w:pPr>
            <w:r w:rsidRPr="00DA722F">
              <w:rPr>
                <w:rFonts w:cstheme="minorHAnsi"/>
                <w:szCs w:val="18"/>
              </w:rPr>
              <w:t>2</w:t>
            </w:r>
            <w:r w:rsidR="00A335C0" w:rsidRPr="00DA722F">
              <w:rPr>
                <w:rFonts w:cstheme="minorHAnsi"/>
                <w:szCs w:val="18"/>
              </w:rPr>
              <w:t>× SFP transceiver (1GbE) pro připojení stávající infrastruktury</w:t>
            </w:r>
          </w:p>
          <w:p w14:paraId="300BC7B3" w14:textId="77777777" w:rsidR="00A335C0" w:rsidRPr="00DA722F" w:rsidRDefault="00A335C0" w:rsidP="00BB5C67">
            <w:pPr>
              <w:numPr>
                <w:ilvl w:val="1"/>
                <w:numId w:val="45"/>
              </w:numPr>
              <w:spacing w:before="0" w:after="40" w:line="247" w:lineRule="auto"/>
              <w:ind w:left="228" w:hanging="202"/>
              <w:jc w:val="left"/>
              <w:rPr>
                <w:rFonts w:cstheme="minorHAnsi"/>
                <w:szCs w:val="18"/>
              </w:rPr>
            </w:pPr>
            <w:r w:rsidRPr="00DA722F">
              <w:rPr>
                <w:rFonts w:cstheme="minorHAnsi"/>
                <w:szCs w:val="18"/>
              </w:rPr>
              <w:t>2× SFP+ transceiver (10GbE) pro připojení páteřní sítě a serverových systémů</w:t>
            </w:r>
          </w:p>
          <w:p w14:paraId="495D845D" w14:textId="77777777" w:rsidR="008240C3" w:rsidRDefault="008240C3" w:rsidP="00BB5C67">
            <w:pPr>
              <w:pStyle w:val="Odrazky"/>
              <w:spacing w:after="40"/>
              <w:ind w:left="228" w:hanging="202"/>
              <w:contextualSpacing w:val="0"/>
              <w:jc w:val="left"/>
            </w:pPr>
            <w:r>
              <w:lastRenderedPageBreak/>
              <w:t>Dedikovaný konzolový port – min. 1x</w:t>
            </w:r>
          </w:p>
          <w:p w14:paraId="23ABB4B6" w14:textId="77777777" w:rsidR="008240C3" w:rsidRDefault="008240C3" w:rsidP="00BB5C67">
            <w:pPr>
              <w:pStyle w:val="Odrazky"/>
              <w:spacing w:after="40"/>
              <w:ind w:left="228" w:hanging="202"/>
              <w:contextualSpacing w:val="0"/>
              <w:jc w:val="left"/>
            </w:pPr>
            <w:r>
              <w:t>Rozhraní pro konzolový přístup</w:t>
            </w:r>
          </w:p>
          <w:p w14:paraId="0D406431" w14:textId="77777777" w:rsidR="008240C3" w:rsidRDefault="008240C3" w:rsidP="00BB5C67">
            <w:pPr>
              <w:pStyle w:val="Odrazky"/>
              <w:spacing w:after="40"/>
              <w:ind w:left="228" w:hanging="202"/>
              <w:contextualSpacing w:val="0"/>
              <w:jc w:val="left"/>
            </w:pPr>
            <w:r>
              <w:t>Dedikované out-of-band MGMT rozhraní 1GbE RJ45</w:t>
            </w:r>
          </w:p>
          <w:p w14:paraId="7A505682" w14:textId="77777777" w:rsidR="008240C3" w:rsidRDefault="008240C3" w:rsidP="00BB5C67">
            <w:pPr>
              <w:pStyle w:val="Odrazky"/>
              <w:spacing w:after="40"/>
              <w:ind w:left="228" w:hanging="202"/>
              <w:contextualSpacing w:val="0"/>
              <w:jc w:val="left"/>
            </w:pPr>
            <w:r w:rsidRPr="002B464E">
              <w:t>Kompatibilita pro 1G transceivery</w:t>
            </w:r>
          </w:p>
          <w:p w14:paraId="4811617D" w14:textId="77777777" w:rsidR="008240C3" w:rsidRDefault="008240C3" w:rsidP="00BB5C67">
            <w:pPr>
              <w:pStyle w:val="Odrazky"/>
              <w:spacing w:after="40"/>
              <w:ind w:left="228" w:hanging="202"/>
              <w:contextualSpacing w:val="0"/>
              <w:jc w:val="left"/>
            </w:pPr>
            <w:r>
              <w:t>Konfigurace L2 a L3 interface</w:t>
            </w:r>
          </w:p>
          <w:p w14:paraId="5DD5C835" w14:textId="77777777" w:rsidR="008240C3" w:rsidRDefault="008240C3" w:rsidP="00BB5C67">
            <w:pPr>
              <w:pStyle w:val="Odrazky"/>
              <w:spacing w:after="40"/>
              <w:ind w:left="228" w:hanging="202"/>
              <w:contextualSpacing w:val="0"/>
              <w:jc w:val="left"/>
            </w:pPr>
            <w:r w:rsidRPr="00A67115">
              <w:t>Telemetrický interface (gRPC nebo alternativní)</w:t>
            </w:r>
          </w:p>
          <w:p w14:paraId="6D6E8440" w14:textId="77777777" w:rsidR="008240C3" w:rsidRDefault="008240C3" w:rsidP="00BB5C67">
            <w:pPr>
              <w:pStyle w:val="Odrazky"/>
              <w:spacing w:after="40"/>
              <w:ind w:left="228" w:hanging="202"/>
              <w:contextualSpacing w:val="0"/>
              <w:jc w:val="left"/>
            </w:pPr>
            <w:r>
              <w:t>LACP bonding</w:t>
            </w:r>
          </w:p>
          <w:p w14:paraId="43D473C6" w14:textId="77777777" w:rsidR="008240C3" w:rsidRDefault="008240C3" w:rsidP="00BB5C67">
            <w:pPr>
              <w:pStyle w:val="Odrazky"/>
              <w:spacing w:after="40"/>
              <w:ind w:left="228" w:hanging="202"/>
              <w:contextualSpacing w:val="0"/>
              <w:jc w:val="left"/>
            </w:pPr>
            <w:r w:rsidRPr="0080470F">
              <w:t>MACsec na portech zařízení</w:t>
            </w:r>
          </w:p>
          <w:p w14:paraId="5F6E85B6" w14:textId="486A5BC1" w:rsidR="008240C3" w:rsidRPr="00BB206B" w:rsidRDefault="008240C3" w:rsidP="00BB5C67">
            <w:pPr>
              <w:pStyle w:val="Odrazky"/>
              <w:spacing w:after="40"/>
              <w:ind w:left="228" w:hanging="202"/>
              <w:contextualSpacing w:val="0"/>
              <w:jc w:val="left"/>
            </w:pPr>
            <w:r w:rsidRPr="0073709D">
              <w:t>Možnost přepnutí datových portů do L2 switching módu (kromě dedikovaných OOB mgmt interface a HA portů)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B570ABA" w14:textId="77777777" w:rsidR="008240C3" w:rsidRDefault="008240C3" w:rsidP="00BB158C">
            <w:pPr>
              <w:pStyle w:val="Odrazky"/>
              <w:numPr>
                <w:ilvl w:val="0"/>
                <w:numId w:val="0"/>
              </w:numPr>
              <w:ind w:left="360"/>
              <w:jc w:val="center"/>
            </w:pPr>
          </w:p>
        </w:tc>
      </w:tr>
      <w:tr w:rsidR="008240C3" w:rsidRPr="00BB206B" w14:paraId="528884F0" w14:textId="2A94AB27" w:rsidTr="00485347">
        <w:tc>
          <w:tcPr>
            <w:tcW w:w="1418" w:type="dxa"/>
            <w:tcBorders>
              <w:top w:val="single" w:sz="4" w:space="0" w:color="000000"/>
              <w:left w:val="single" w:sz="4" w:space="0" w:color="000000"/>
              <w:bottom w:val="single" w:sz="4" w:space="0" w:color="000000"/>
            </w:tcBorders>
          </w:tcPr>
          <w:p w14:paraId="2E255AE0" w14:textId="77777777" w:rsidR="008240C3" w:rsidRPr="00BB206B" w:rsidRDefault="008240C3">
            <w:pPr>
              <w:pStyle w:val="Bezmezer"/>
              <w:jc w:val="left"/>
            </w:pPr>
            <w:r w:rsidRPr="00BB206B">
              <w:t>NGFW </w:t>
            </w:r>
          </w:p>
        </w:tc>
        <w:tc>
          <w:tcPr>
            <w:tcW w:w="6946" w:type="dxa"/>
            <w:tcBorders>
              <w:top w:val="single" w:sz="4" w:space="0" w:color="000000"/>
              <w:left w:val="single" w:sz="4" w:space="0" w:color="000000"/>
              <w:bottom w:val="single" w:sz="4" w:space="0" w:color="000000"/>
              <w:right w:val="single" w:sz="4" w:space="0" w:color="000000"/>
            </w:tcBorders>
          </w:tcPr>
          <w:p w14:paraId="2DD1AF08" w14:textId="24B3B964" w:rsidR="008240C3" w:rsidRDefault="008240C3" w:rsidP="00BB5C67">
            <w:pPr>
              <w:pStyle w:val="Odrazky"/>
              <w:spacing w:after="40"/>
              <w:ind w:left="228" w:hanging="202"/>
              <w:contextualSpacing w:val="0"/>
              <w:jc w:val="left"/>
            </w:pPr>
            <w:r>
              <w:t>Funkcionality NG Firewall – IPS, aplikační firewall a URL filtering, antimalware a botnet ochrana</w:t>
            </w:r>
          </w:p>
          <w:p w14:paraId="603492DB" w14:textId="33E2D648" w:rsidR="008240C3" w:rsidRPr="00B134AC" w:rsidRDefault="008240C3" w:rsidP="00BB5C67">
            <w:pPr>
              <w:pStyle w:val="Odrazky"/>
              <w:spacing w:after="40"/>
              <w:ind w:left="228" w:hanging="202"/>
              <w:contextualSpacing w:val="0"/>
              <w:jc w:val="left"/>
            </w:pPr>
            <w:r w:rsidRPr="00B134AC">
              <w:t>Podpora zero-day ochrany, inspekce SSL provozu, sandbox emulace provozu</w:t>
            </w:r>
          </w:p>
          <w:p w14:paraId="5BF2CA4D" w14:textId="2043514A" w:rsidR="008240C3" w:rsidRDefault="008240C3" w:rsidP="00BB5C67">
            <w:pPr>
              <w:pStyle w:val="Odrazky"/>
              <w:spacing w:after="40"/>
              <w:ind w:left="228" w:hanging="202"/>
              <w:contextualSpacing w:val="0"/>
              <w:jc w:val="left"/>
            </w:pPr>
            <w:r>
              <w:t>Plná integrace IPS a firewallu</w:t>
            </w:r>
          </w:p>
          <w:p w14:paraId="0C47D7A6" w14:textId="51924226" w:rsidR="008240C3" w:rsidRDefault="008240C3" w:rsidP="00BB5C67">
            <w:pPr>
              <w:pStyle w:val="Odrazky"/>
              <w:spacing w:after="40"/>
              <w:ind w:left="228" w:hanging="202"/>
              <w:contextualSpacing w:val="0"/>
              <w:jc w:val="left"/>
            </w:pPr>
            <w:r>
              <w:t>Předdefinované a použitelné šablony IPS politik</w:t>
            </w:r>
          </w:p>
          <w:p w14:paraId="3B28AF75" w14:textId="52D10376" w:rsidR="008240C3" w:rsidRDefault="008240C3" w:rsidP="00BB5C67">
            <w:pPr>
              <w:pStyle w:val="Odrazky"/>
              <w:spacing w:after="40"/>
              <w:ind w:left="228" w:hanging="202"/>
              <w:contextualSpacing w:val="0"/>
              <w:jc w:val="left"/>
            </w:pPr>
            <w:r>
              <w:t>Definice IPS pravidel pomocí kombinace src, dst, služba, IPS kontrola</w:t>
            </w:r>
          </w:p>
          <w:p w14:paraId="22DFDF2B" w14:textId="377EAFAB" w:rsidR="008240C3" w:rsidRDefault="008240C3" w:rsidP="00BB5C67">
            <w:pPr>
              <w:pStyle w:val="Odrazky"/>
              <w:spacing w:after="40"/>
              <w:ind w:left="228" w:hanging="202"/>
              <w:contextualSpacing w:val="0"/>
              <w:jc w:val="left"/>
            </w:pPr>
            <w:r>
              <w:t>Možnost nastavit IPS v režimech detect and log, detect and block, detect and log and block</w:t>
            </w:r>
          </w:p>
          <w:p w14:paraId="018128ED" w14:textId="1225F8E2" w:rsidR="008240C3" w:rsidRDefault="008240C3" w:rsidP="00BB5C67">
            <w:pPr>
              <w:pStyle w:val="Odrazky"/>
              <w:spacing w:after="40"/>
              <w:ind w:left="228" w:hanging="202"/>
              <w:contextualSpacing w:val="0"/>
              <w:jc w:val="left"/>
            </w:pPr>
            <w:r>
              <w:t>NG funkcionality konfigurovatelné na úrovni bezpečnostních politik</w:t>
            </w:r>
          </w:p>
          <w:p w14:paraId="530BB755" w14:textId="55C9ADB3" w:rsidR="008240C3" w:rsidRDefault="008240C3" w:rsidP="00BB5C67">
            <w:pPr>
              <w:pStyle w:val="Odrazky"/>
              <w:spacing w:after="40"/>
              <w:ind w:left="228" w:hanging="202"/>
              <w:contextualSpacing w:val="0"/>
              <w:jc w:val="left"/>
            </w:pPr>
            <w:r>
              <w:t>Možnost SSL/TLS inspekce, možnost pracovat s TLS1.2 a TLS1.3</w:t>
            </w:r>
          </w:p>
          <w:p w14:paraId="6772F211" w14:textId="77777777" w:rsidR="008240C3" w:rsidRPr="005D3AED" w:rsidRDefault="008240C3" w:rsidP="00BB5C67">
            <w:pPr>
              <w:pStyle w:val="Odrazky"/>
              <w:spacing w:after="40"/>
              <w:ind w:left="228" w:hanging="202"/>
              <w:contextualSpacing w:val="0"/>
              <w:jc w:val="left"/>
            </w:pPr>
            <w:r w:rsidRPr="005D3AED">
              <w:t>Min. 3000 předdefinovaných aplikačních signatur</w:t>
            </w:r>
          </w:p>
          <w:p w14:paraId="6A1C1618" w14:textId="266E1045" w:rsidR="008240C3" w:rsidRPr="00BB206B" w:rsidRDefault="008240C3" w:rsidP="00BB5C67">
            <w:pPr>
              <w:pStyle w:val="Odrazky"/>
              <w:spacing w:after="40"/>
              <w:ind w:left="228" w:hanging="202"/>
              <w:contextualSpacing w:val="0"/>
              <w:jc w:val="left"/>
            </w:pPr>
            <w:r w:rsidRPr="005D3AED">
              <w:t>Min. 16 000 předdefinovaných IPS signatur</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476C073" w14:textId="77777777" w:rsidR="008240C3" w:rsidRDefault="008240C3" w:rsidP="00BB158C">
            <w:pPr>
              <w:pStyle w:val="Odrazky"/>
              <w:numPr>
                <w:ilvl w:val="0"/>
                <w:numId w:val="0"/>
              </w:numPr>
              <w:jc w:val="center"/>
            </w:pPr>
          </w:p>
        </w:tc>
      </w:tr>
      <w:tr w:rsidR="008240C3" w:rsidRPr="00BB206B" w14:paraId="730B3785" w14:textId="638DA3D3" w:rsidTr="00485347">
        <w:tc>
          <w:tcPr>
            <w:tcW w:w="1418" w:type="dxa"/>
            <w:tcBorders>
              <w:top w:val="single" w:sz="4" w:space="0" w:color="000000"/>
              <w:left w:val="single" w:sz="4" w:space="0" w:color="000000"/>
              <w:bottom w:val="single" w:sz="4" w:space="0" w:color="000000"/>
            </w:tcBorders>
          </w:tcPr>
          <w:p w14:paraId="2459610A" w14:textId="131052E1" w:rsidR="008240C3" w:rsidRPr="00BB206B" w:rsidRDefault="008240C3">
            <w:pPr>
              <w:pStyle w:val="Bezmezer"/>
              <w:jc w:val="left"/>
            </w:pPr>
            <w:r>
              <w:t>Funkcionalita FW a OS</w:t>
            </w:r>
          </w:p>
        </w:tc>
        <w:tc>
          <w:tcPr>
            <w:tcW w:w="6946" w:type="dxa"/>
            <w:tcBorders>
              <w:top w:val="single" w:sz="4" w:space="0" w:color="000000"/>
              <w:left w:val="single" w:sz="4" w:space="0" w:color="000000"/>
              <w:bottom w:val="single" w:sz="4" w:space="0" w:color="000000"/>
              <w:right w:val="single" w:sz="4" w:space="0" w:color="000000"/>
            </w:tcBorders>
          </w:tcPr>
          <w:p w14:paraId="742ADD91" w14:textId="77777777" w:rsidR="008240C3" w:rsidRDefault="008240C3" w:rsidP="00BB5C67">
            <w:pPr>
              <w:pStyle w:val="Odrazky"/>
              <w:spacing w:after="40"/>
              <w:ind w:left="228" w:hanging="202"/>
              <w:contextualSpacing w:val="0"/>
              <w:jc w:val="left"/>
            </w:pPr>
            <w:r w:rsidRPr="00F72419">
              <w:t>Operační systém výrobce musí splňovat požadavek na robustnost HW oddělením Control a Forwarding plane</w:t>
            </w:r>
          </w:p>
          <w:p w14:paraId="5C1E087D" w14:textId="4149A720" w:rsidR="008240C3" w:rsidRDefault="008240C3" w:rsidP="00BB5C67">
            <w:pPr>
              <w:pStyle w:val="Odrazky"/>
              <w:spacing w:after="40"/>
              <w:ind w:left="228" w:hanging="202"/>
              <w:contextualSpacing w:val="0"/>
              <w:jc w:val="left"/>
            </w:pPr>
            <w:r w:rsidRPr="0049726E">
              <w:t>Blokování spojení na úrovni DNS názvu</w:t>
            </w:r>
            <w:r>
              <w:t>, cílem</w:t>
            </w:r>
            <w:r w:rsidRPr="0049726E">
              <w:t xml:space="preserve"> tohoto požadavku je zabránit komunikaci na konkrétní DNS záznamy</w:t>
            </w:r>
          </w:p>
          <w:p w14:paraId="6DE53889" w14:textId="77777777" w:rsidR="008240C3" w:rsidRDefault="008240C3" w:rsidP="00BB5C67">
            <w:pPr>
              <w:pStyle w:val="Odrazky"/>
              <w:spacing w:after="40"/>
              <w:ind w:left="228" w:hanging="202"/>
              <w:contextualSpacing w:val="0"/>
              <w:jc w:val="left"/>
            </w:pPr>
            <w:r>
              <w:t>Možnost konfigurace na sobě nezávislých routovacích tabulek</w:t>
            </w:r>
          </w:p>
          <w:p w14:paraId="6B4F5C77" w14:textId="77777777" w:rsidR="008240C3" w:rsidRDefault="008240C3" w:rsidP="00BB5C67">
            <w:pPr>
              <w:pStyle w:val="Odrazky"/>
              <w:spacing w:after="40"/>
              <w:ind w:left="228" w:hanging="202"/>
              <w:contextualSpacing w:val="0"/>
              <w:jc w:val="left"/>
            </w:pPr>
            <w:r>
              <w:t>Možnost konfigurace logických bezpečnostních zón</w:t>
            </w:r>
          </w:p>
          <w:p w14:paraId="1321BBC0" w14:textId="0C07AC9E" w:rsidR="008240C3" w:rsidRDefault="008240C3" w:rsidP="00BB5C67">
            <w:pPr>
              <w:pStyle w:val="Odrazky"/>
              <w:spacing w:after="40"/>
              <w:ind w:left="228" w:hanging="202"/>
              <w:contextualSpacing w:val="0"/>
              <w:jc w:val="left"/>
            </w:pPr>
            <w:r>
              <w:t>Min. 400 logických bezpečnostních zón, napříč kterými lze konfigurovat bezpečnostní politiky</w:t>
            </w:r>
          </w:p>
          <w:p w14:paraId="102C8048" w14:textId="77777777" w:rsidR="008240C3" w:rsidRDefault="008240C3" w:rsidP="00BB5C67">
            <w:pPr>
              <w:pStyle w:val="Odrazky"/>
              <w:spacing w:after="40"/>
              <w:ind w:left="228" w:hanging="202"/>
              <w:contextualSpacing w:val="0"/>
              <w:jc w:val="left"/>
            </w:pPr>
            <w:r>
              <w:t>Možnost konfigurace bezpečnostních politik</w:t>
            </w:r>
          </w:p>
          <w:p w14:paraId="1642013B" w14:textId="4F8D1931" w:rsidR="008240C3" w:rsidRDefault="008240C3" w:rsidP="00BB5C67">
            <w:pPr>
              <w:pStyle w:val="Odrazky"/>
              <w:spacing w:after="40"/>
              <w:ind w:left="228" w:hanging="202"/>
              <w:contextualSpacing w:val="0"/>
              <w:jc w:val="left"/>
            </w:pPr>
            <w:r>
              <w:t>Min. 3000 konfigurovatelných bezpečnostních politik</w:t>
            </w:r>
          </w:p>
          <w:p w14:paraId="22F03740" w14:textId="0599EF03" w:rsidR="008240C3" w:rsidRDefault="008240C3" w:rsidP="00BB5C67">
            <w:pPr>
              <w:pStyle w:val="Odrazky"/>
              <w:spacing w:after="40"/>
              <w:ind w:left="228" w:hanging="202"/>
              <w:contextualSpacing w:val="0"/>
              <w:jc w:val="left"/>
            </w:pPr>
            <w:r>
              <w:t>Možnost přidat komentář ke každému pravidlu</w:t>
            </w:r>
          </w:p>
          <w:p w14:paraId="748463D8" w14:textId="7D72FB6F" w:rsidR="008240C3" w:rsidRDefault="008240C3" w:rsidP="00BB5C67">
            <w:pPr>
              <w:pStyle w:val="Odrazky"/>
              <w:spacing w:after="40"/>
              <w:ind w:left="228" w:hanging="202"/>
              <w:contextualSpacing w:val="0"/>
              <w:jc w:val="left"/>
            </w:pPr>
            <w:r>
              <w:t>Možnost časově omezit platnost pravidel</w:t>
            </w:r>
          </w:p>
          <w:p w14:paraId="15F74E42" w14:textId="3F24DE1D" w:rsidR="008240C3" w:rsidRDefault="008240C3" w:rsidP="00BB5C67">
            <w:pPr>
              <w:pStyle w:val="Odrazky"/>
              <w:spacing w:after="40"/>
              <w:ind w:left="228" w:hanging="202"/>
              <w:contextualSpacing w:val="0"/>
              <w:jc w:val="left"/>
            </w:pPr>
            <w:r>
              <w:t>Možnost práce a změn více administrátorů paralelně</w:t>
            </w:r>
          </w:p>
          <w:p w14:paraId="4B81E5F6" w14:textId="0469E411" w:rsidR="008240C3" w:rsidRDefault="008240C3" w:rsidP="00BB5C67">
            <w:pPr>
              <w:pStyle w:val="Odrazky"/>
              <w:spacing w:after="40"/>
              <w:ind w:left="228" w:hanging="202"/>
              <w:contextualSpacing w:val="0"/>
              <w:jc w:val="left"/>
            </w:pPr>
            <w:r>
              <w:t>Detekce kolizí a duplicit v politikách</w:t>
            </w:r>
          </w:p>
          <w:p w14:paraId="67303D5F" w14:textId="77777777" w:rsidR="008240C3" w:rsidRDefault="008240C3" w:rsidP="00BB5C67">
            <w:pPr>
              <w:pStyle w:val="Odrazky"/>
              <w:spacing w:after="40"/>
              <w:ind w:left="228" w:hanging="202"/>
              <w:contextualSpacing w:val="0"/>
              <w:jc w:val="left"/>
            </w:pPr>
            <w:r>
              <w:t>Možnost definice skupin oprávnění ke změnám konfigurace pro administrátory</w:t>
            </w:r>
          </w:p>
          <w:p w14:paraId="40AF5082" w14:textId="7436D730" w:rsidR="008240C3" w:rsidRDefault="008240C3" w:rsidP="00BB5C67">
            <w:pPr>
              <w:pStyle w:val="Odrazky"/>
              <w:spacing w:after="40"/>
              <w:ind w:left="228" w:hanging="202"/>
              <w:contextualSpacing w:val="0"/>
              <w:jc w:val="left"/>
            </w:pPr>
            <w:r>
              <w:t>Konfigurace politik a nastavení prostřednictvím GUI</w:t>
            </w:r>
          </w:p>
          <w:p w14:paraId="2E062A97" w14:textId="76EA552E" w:rsidR="008240C3" w:rsidRDefault="008240C3" w:rsidP="00BB5C67">
            <w:pPr>
              <w:pStyle w:val="Odrazky"/>
              <w:spacing w:after="40"/>
              <w:ind w:left="228" w:hanging="202"/>
              <w:contextualSpacing w:val="0"/>
              <w:jc w:val="left"/>
            </w:pPr>
            <w:r>
              <w:t>Možnost připojení skrze REST API</w:t>
            </w:r>
          </w:p>
          <w:p w14:paraId="2C557580" w14:textId="77777777" w:rsidR="008240C3" w:rsidRDefault="008240C3" w:rsidP="00BB5C67">
            <w:pPr>
              <w:pStyle w:val="Odrazky"/>
              <w:spacing w:after="40"/>
              <w:ind w:left="228" w:hanging="202"/>
              <w:contextualSpacing w:val="0"/>
              <w:jc w:val="left"/>
            </w:pPr>
            <w:r>
              <w:t>NETCONF připojení na firewall s možností uživatelsky definovaného čísla portu</w:t>
            </w:r>
          </w:p>
          <w:p w14:paraId="658986CA" w14:textId="77777777" w:rsidR="008240C3" w:rsidRDefault="008240C3" w:rsidP="00BB5C67">
            <w:pPr>
              <w:pStyle w:val="Odrazky"/>
              <w:spacing w:after="40"/>
              <w:ind w:left="228" w:hanging="202"/>
              <w:contextualSpacing w:val="0"/>
              <w:jc w:val="left"/>
            </w:pPr>
            <w:r>
              <w:t>Výrobce musí poskytovat sadu automatizačních nástrojů (operační a jiné skripty)</w:t>
            </w:r>
          </w:p>
          <w:p w14:paraId="1EC58CE7" w14:textId="77777777" w:rsidR="008240C3" w:rsidRDefault="008240C3" w:rsidP="00BB5C67">
            <w:pPr>
              <w:pStyle w:val="Odrazky"/>
              <w:spacing w:after="40"/>
              <w:ind w:left="228" w:hanging="202"/>
              <w:contextualSpacing w:val="0"/>
              <w:jc w:val="left"/>
            </w:pPr>
            <w:r>
              <w:t>Operační systém výrobce poskytuje robustnost na úrovni výpadku procesu, který nutně nemusí ovlivnit chod celého zařízení (např. výpadek management procesu nemá vliv na ostatní procesy zařízení a tím pádem není dopad na koncové uživatele komunikující skrze firewall)</w:t>
            </w:r>
          </w:p>
          <w:p w14:paraId="1BBB3B68" w14:textId="26257EC0" w:rsidR="008240C3" w:rsidRDefault="008240C3" w:rsidP="00BB5C67">
            <w:pPr>
              <w:pStyle w:val="Odrazky"/>
              <w:spacing w:after="40"/>
              <w:ind w:left="228" w:hanging="202"/>
              <w:contextualSpacing w:val="0"/>
              <w:jc w:val="left"/>
            </w:pPr>
            <w:r>
              <w:t>Layer 2 forwarding</w:t>
            </w:r>
          </w:p>
          <w:p w14:paraId="78E2D52D" w14:textId="77777777" w:rsidR="008240C3" w:rsidRDefault="008240C3" w:rsidP="00BB5C67">
            <w:pPr>
              <w:pStyle w:val="Odrazky"/>
              <w:spacing w:after="40"/>
              <w:ind w:left="228" w:hanging="202"/>
              <w:contextualSpacing w:val="0"/>
              <w:jc w:val="left"/>
            </w:pPr>
            <w:r>
              <w:t>Více než 2500 VLAN, možnost konfigurace VLAN L3 interface ve všech definovaných VLAN</w:t>
            </w:r>
          </w:p>
          <w:p w14:paraId="31191BBB" w14:textId="36441301" w:rsidR="008240C3" w:rsidRDefault="008240C3" w:rsidP="00BB5C67">
            <w:pPr>
              <w:pStyle w:val="Odrazky"/>
              <w:spacing w:after="40"/>
              <w:ind w:left="228" w:hanging="202"/>
              <w:contextualSpacing w:val="0"/>
              <w:jc w:val="left"/>
            </w:pPr>
            <w:r>
              <w:t>Protokoly pro dynamické směrování OSPFv2, OSPFv3 a BGP</w:t>
            </w:r>
          </w:p>
          <w:p w14:paraId="13EC8085" w14:textId="2B499C7E" w:rsidR="008240C3" w:rsidRPr="00BB206B" w:rsidRDefault="008240C3" w:rsidP="00BB5C67">
            <w:pPr>
              <w:pStyle w:val="Odrazky"/>
              <w:spacing w:after="40"/>
              <w:ind w:left="228" w:hanging="202"/>
              <w:contextualSpacing w:val="0"/>
              <w:jc w:val="left"/>
            </w:pPr>
            <w:r>
              <w:t>BFD (static, OSPF, BGP)</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BD2D2DB" w14:textId="77777777" w:rsidR="008240C3" w:rsidRPr="00F72419" w:rsidRDefault="008240C3" w:rsidP="00BB158C">
            <w:pPr>
              <w:pStyle w:val="Odrazky"/>
              <w:numPr>
                <w:ilvl w:val="0"/>
                <w:numId w:val="0"/>
              </w:numPr>
              <w:ind w:left="360"/>
              <w:jc w:val="center"/>
            </w:pPr>
          </w:p>
        </w:tc>
      </w:tr>
      <w:tr w:rsidR="008240C3" w:rsidRPr="00BB206B" w14:paraId="45A0C904" w14:textId="0BF2F8D8" w:rsidTr="00485347">
        <w:tc>
          <w:tcPr>
            <w:tcW w:w="1418" w:type="dxa"/>
            <w:tcBorders>
              <w:top w:val="single" w:sz="4" w:space="0" w:color="000000"/>
              <w:left w:val="single" w:sz="4" w:space="0" w:color="000000"/>
              <w:bottom w:val="single" w:sz="4" w:space="0" w:color="000000"/>
            </w:tcBorders>
            <w:shd w:val="clear" w:color="auto" w:fill="auto"/>
          </w:tcPr>
          <w:p w14:paraId="7BE9241D" w14:textId="6D2AFB9B" w:rsidR="008240C3" w:rsidRPr="00BB206B" w:rsidRDefault="008240C3">
            <w:pPr>
              <w:pStyle w:val="Bezmezer"/>
              <w:jc w:val="left"/>
            </w:pPr>
            <w:r>
              <w:lastRenderedPageBreak/>
              <w:t>Interní úložiště</w:t>
            </w:r>
            <w:r w:rsidRPr="00BB206B">
              <w:t>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A1B5536" w14:textId="28436C37" w:rsidR="008240C3" w:rsidRPr="00BB206B" w:rsidRDefault="008240C3" w:rsidP="00BB5C67">
            <w:pPr>
              <w:pStyle w:val="Odrazky"/>
              <w:numPr>
                <w:ilvl w:val="0"/>
                <w:numId w:val="0"/>
              </w:numPr>
              <w:spacing w:after="40"/>
              <w:ind w:firstLine="87"/>
              <w:contextualSpacing w:val="0"/>
              <w:jc w:val="left"/>
            </w:pPr>
            <w:r w:rsidRPr="00BB206B">
              <w:t xml:space="preserve">min. </w:t>
            </w:r>
            <w:r>
              <w:t>5GB SSD</w:t>
            </w:r>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3413C9B" w14:textId="77777777" w:rsidR="008240C3" w:rsidRPr="00BB206B" w:rsidRDefault="008240C3" w:rsidP="00BB158C">
            <w:pPr>
              <w:pStyle w:val="Odrazky"/>
              <w:numPr>
                <w:ilvl w:val="0"/>
                <w:numId w:val="0"/>
              </w:numPr>
              <w:ind w:left="360"/>
              <w:jc w:val="center"/>
            </w:pPr>
          </w:p>
        </w:tc>
      </w:tr>
      <w:tr w:rsidR="008240C3" w:rsidRPr="00BB206B" w14:paraId="05B95D8D" w14:textId="6EE836E4" w:rsidTr="00485347">
        <w:tc>
          <w:tcPr>
            <w:tcW w:w="1418" w:type="dxa"/>
            <w:tcBorders>
              <w:top w:val="single" w:sz="4" w:space="0" w:color="000000"/>
              <w:left w:val="single" w:sz="4" w:space="0" w:color="000000"/>
              <w:bottom w:val="single" w:sz="4" w:space="0" w:color="000000"/>
            </w:tcBorders>
            <w:shd w:val="clear" w:color="auto" w:fill="auto"/>
          </w:tcPr>
          <w:p w14:paraId="5A60CC71" w14:textId="77777777" w:rsidR="008240C3" w:rsidRPr="00BB206B" w:rsidRDefault="008240C3">
            <w:pPr>
              <w:pStyle w:val="Bezmezer"/>
              <w:jc w:val="left"/>
            </w:pPr>
            <w:r w:rsidRPr="00BB206B">
              <w:t>Počet současných spojení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E900269" w14:textId="053DF2E1" w:rsidR="008240C3" w:rsidRPr="00BB206B" w:rsidRDefault="008240C3" w:rsidP="00BB5C67">
            <w:pPr>
              <w:pStyle w:val="Odrazky"/>
              <w:numPr>
                <w:ilvl w:val="0"/>
                <w:numId w:val="0"/>
              </w:numPr>
              <w:spacing w:after="40"/>
              <w:ind w:firstLine="87"/>
              <w:contextualSpacing w:val="0"/>
              <w:jc w:val="left"/>
            </w:pPr>
            <w:r w:rsidRPr="00BB206B">
              <w:t xml:space="preserve">min. </w:t>
            </w:r>
            <w:r>
              <w:t>350 tisíc</w:t>
            </w:r>
            <w:r w:rsidRPr="00BB206B">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8EBE50" w14:textId="77777777" w:rsidR="008240C3" w:rsidRPr="00BB206B" w:rsidRDefault="008240C3" w:rsidP="00BB158C">
            <w:pPr>
              <w:pStyle w:val="Odrazky"/>
              <w:numPr>
                <w:ilvl w:val="0"/>
                <w:numId w:val="0"/>
              </w:numPr>
              <w:ind w:left="360"/>
              <w:jc w:val="center"/>
            </w:pPr>
          </w:p>
        </w:tc>
      </w:tr>
      <w:tr w:rsidR="008240C3" w:rsidRPr="00BB206B" w14:paraId="6C55E86C" w14:textId="70FC9BC2" w:rsidTr="00485347">
        <w:tc>
          <w:tcPr>
            <w:tcW w:w="1418" w:type="dxa"/>
            <w:tcBorders>
              <w:top w:val="single" w:sz="4" w:space="0" w:color="000000"/>
              <w:left w:val="single" w:sz="4" w:space="0" w:color="000000"/>
              <w:bottom w:val="single" w:sz="4" w:space="0" w:color="000000"/>
            </w:tcBorders>
            <w:shd w:val="clear" w:color="auto" w:fill="auto"/>
          </w:tcPr>
          <w:p w14:paraId="62402EE9" w14:textId="5490680F" w:rsidR="008240C3" w:rsidRPr="00BB206B" w:rsidRDefault="008240C3">
            <w:pPr>
              <w:pStyle w:val="Bezmezer"/>
              <w:jc w:val="left"/>
            </w:pPr>
            <w:r>
              <w:rPr>
                <w:rStyle w:val="normaltextrun"/>
                <w:szCs w:val="18"/>
              </w:rPr>
              <w:t>Počet nových spojení za sekundu</w:t>
            </w:r>
            <w:r>
              <w:rPr>
                <w:rStyle w:val="eop"/>
                <w:szCs w:val="18"/>
              </w:rPr>
              <w:t>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35483EC" w14:textId="16BACDD6" w:rsidR="008240C3" w:rsidRPr="00BB206B" w:rsidRDefault="008240C3" w:rsidP="00BB5C67">
            <w:pPr>
              <w:pStyle w:val="Odrazky"/>
              <w:numPr>
                <w:ilvl w:val="0"/>
                <w:numId w:val="0"/>
              </w:numPr>
              <w:spacing w:after="40"/>
              <w:ind w:firstLine="87"/>
              <w:contextualSpacing w:val="0"/>
              <w:jc w:val="left"/>
            </w:pPr>
            <w:r>
              <w:t>min 15 tisíc</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5F05877" w14:textId="77777777" w:rsidR="008240C3" w:rsidRDefault="008240C3" w:rsidP="00BB158C">
            <w:pPr>
              <w:pStyle w:val="Odrazky"/>
              <w:numPr>
                <w:ilvl w:val="0"/>
                <w:numId w:val="0"/>
              </w:numPr>
              <w:ind w:left="360"/>
              <w:jc w:val="center"/>
            </w:pPr>
          </w:p>
        </w:tc>
      </w:tr>
      <w:tr w:rsidR="008240C3" w:rsidRPr="00BB206B" w14:paraId="522D0F46" w14:textId="74EE8B0E" w:rsidTr="00485347">
        <w:tc>
          <w:tcPr>
            <w:tcW w:w="1418" w:type="dxa"/>
            <w:tcBorders>
              <w:top w:val="single" w:sz="4" w:space="0" w:color="000000"/>
              <w:left w:val="single" w:sz="4" w:space="0" w:color="000000"/>
              <w:bottom w:val="single" w:sz="4" w:space="0" w:color="000000"/>
            </w:tcBorders>
            <w:shd w:val="clear" w:color="auto" w:fill="auto"/>
          </w:tcPr>
          <w:p w14:paraId="07ADBA40" w14:textId="03939DB0" w:rsidR="008240C3" w:rsidRDefault="008240C3">
            <w:pPr>
              <w:pStyle w:val="Bezmezer"/>
              <w:jc w:val="left"/>
              <w:rPr>
                <w:rStyle w:val="normaltextrun"/>
                <w:szCs w:val="18"/>
              </w:rPr>
            </w:pPr>
            <w:r>
              <w:rPr>
                <w:rStyle w:val="normaltextrun"/>
                <w:szCs w:val="18"/>
              </w:rPr>
              <w:t>Počet IPsec VPN tunellů</w:t>
            </w:r>
            <w:r>
              <w:rPr>
                <w:rStyle w:val="eop"/>
                <w:szCs w:val="18"/>
              </w:rPr>
              <w:t>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ECEE4D2" w14:textId="5694A541" w:rsidR="008240C3" w:rsidRDefault="008240C3" w:rsidP="00BB5C67">
            <w:pPr>
              <w:pStyle w:val="Odrazky"/>
              <w:numPr>
                <w:ilvl w:val="0"/>
                <w:numId w:val="0"/>
              </w:numPr>
              <w:spacing w:after="40"/>
              <w:ind w:firstLine="87"/>
              <w:contextualSpacing w:val="0"/>
              <w:jc w:val="left"/>
            </w:pPr>
            <w:r>
              <w:t>min. 1,5 tisíce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E59955D" w14:textId="77777777" w:rsidR="008240C3" w:rsidRDefault="008240C3" w:rsidP="00BB158C">
            <w:pPr>
              <w:pStyle w:val="Odrazky"/>
              <w:numPr>
                <w:ilvl w:val="0"/>
                <w:numId w:val="0"/>
              </w:numPr>
              <w:ind w:left="360"/>
              <w:jc w:val="center"/>
            </w:pPr>
          </w:p>
        </w:tc>
      </w:tr>
      <w:tr w:rsidR="00385E03" w:rsidRPr="00BB206B" w14:paraId="4AF16039" w14:textId="4947AD02" w:rsidTr="00485347">
        <w:tc>
          <w:tcPr>
            <w:tcW w:w="1418" w:type="dxa"/>
            <w:vMerge w:val="restart"/>
            <w:tcBorders>
              <w:top w:val="single" w:sz="4" w:space="0" w:color="000000"/>
              <w:left w:val="single" w:sz="4" w:space="0" w:color="000000"/>
            </w:tcBorders>
            <w:shd w:val="clear" w:color="auto" w:fill="auto"/>
          </w:tcPr>
          <w:p w14:paraId="334690D0" w14:textId="744AB35B" w:rsidR="00385E03" w:rsidRPr="00BB206B" w:rsidRDefault="00385E03">
            <w:pPr>
              <w:pStyle w:val="Bezmezer"/>
              <w:jc w:val="left"/>
            </w:pPr>
            <w:r w:rsidRPr="00BB206B">
              <w:t>Propustnost</w:t>
            </w:r>
            <w:r>
              <w:t>i</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52E43F2" w14:textId="0F6A83AD" w:rsidR="00385E03" w:rsidRPr="00BB206B" w:rsidRDefault="00385E03" w:rsidP="00BB5C67">
            <w:pPr>
              <w:pStyle w:val="Odrazky"/>
              <w:numPr>
                <w:ilvl w:val="0"/>
                <w:numId w:val="0"/>
              </w:numPr>
              <w:spacing w:after="40"/>
              <w:ind w:left="87"/>
              <w:contextualSpacing w:val="0"/>
              <w:jc w:val="left"/>
            </w:pPr>
            <w:r w:rsidRPr="00EC3BBF">
              <w:t xml:space="preserve">Propustnost L4 stavového firewallu min </w:t>
            </w:r>
            <w:r>
              <w:t>1,5</w:t>
            </w:r>
            <w:r w:rsidRPr="00EC3BBF">
              <w:t xml:space="preserve"> Gbps (Enterprise mix).</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C503C3" w14:textId="77777777" w:rsidR="00385E03" w:rsidRPr="00EC3BBF" w:rsidRDefault="00385E03" w:rsidP="00BB158C">
            <w:pPr>
              <w:pStyle w:val="Odrazky"/>
              <w:numPr>
                <w:ilvl w:val="0"/>
                <w:numId w:val="0"/>
              </w:numPr>
              <w:ind w:left="360"/>
              <w:jc w:val="center"/>
            </w:pPr>
          </w:p>
        </w:tc>
      </w:tr>
      <w:tr w:rsidR="00385E03" w:rsidRPr="00BB206B" w14:paraId="2F8073D0" w14:textId="3BE40CCA" w:rsidTr="00485347">
        <w:tc>
          <w:tcPr>
            <w:tcW w:w="1418" w:type="dxa"/>
            <w:vMerge/>
            <w:tcBorders>
              <w:left w:val="single" w:sz="4" w:space="0" w:color="000000"/>
            </w:tcBorders>
            <w:shd w:val="clear" w:color="auto" w:fill="auto"/>
          </w:tcPr>
          <w:p w14:paraId="29054539" w14:textId="4D49BB83" w:rsidR="00385E03" w:rsidRPr="00BB206B" w:rsidRDefault="00385E03">
            <w:pPr>
              <w:pStyle w:val="Bezmezer"/>
              <w:jc w:val="left"/>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A3D5F5E" w14:textId="1A7BF06E" w:rsidR="00385E03" w:rsidRPr="00BB206B" w:rsidRDefault="00385E03" w:rsidP="00BB5C67">
            <w:pPr>
              <w:pStyle w:val="Odrazky"/>
              <w:numPr>
                <w:ilvl w:val="0"/>
                <w:numId w:val="0"/>
              </w:numPr>
              <w:spacing w:after="40"/>
              <w:ind w:left="87"/>
              <w:contextualSpacing w:val="0"/>
              <w:jc w:val="left"/>
            </w:pPr>
            <w:r w:rsidRPr="00084A66">
              <w:t xml:space="preserve">Propustnost NGFW (L4 firewall + IPS + aplikační kontrola min </w:t>
            </w:r>
            <w:r>
              <w:t>400</w:t>
            </w:r>
            <w:r w:rsidRPr="007B2CA8">
              <w:t>Mbps</w:t>
            </w:r>
            <w:r w:rsidRPr="00084A66">
              <w:t xml:space="preserve"> na  64kb transakcích).</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6CB67BE" w14:textId="77777777" w:rsidR="00385E03" w:rsidRPr="00084A66" w:rsidRDefault="00385E03" w:rsidP="00BB158C">
            <w:pPr>
              <w:pStyle w:val="Odrazky"/>
              <w:numPr>
                <w:ilvl w:val="0"/>
                <w:numId w:val="0"/>
              </w:numPr>
              <w:ind w:left="360"/>
              <w:jc w:val="center"/>
            </w:pPr>
          </w:p>
        </w:tc>
      </w:tr>
      <w:tr w:rsidR="00385E03" w:rsidRPr="00BB206B" w14:paraId="645394C5" w14:textId="42E4B6FF" w:rsidTr="00485347">
        <w:tc>
          <w:tcPr>
            <w:tcW w:w="1418" w:type="dxa"/>
            <w:vMerge/>
            <w:tcBorders>
              <w:left w:val="single" w:sz="4" w:space="0" w:color="000000"/>
            </w:tcBorders>
            <w:shd w:val="clear" w:color="auto" w:fill="auto"/>
          </w:tcPr>
          <w:p w14:paraId="6DE7C428" w14:textId="20AB6BEE" w:rsidR="00385E03" w:rsidRPr="00BB206B" w:rsidRDefault="00385E03">
            <w:pPr>
              <w:pStyle w:val="Bezmezer"/>
              <w:jc w:val="left"/>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6F5D2B50" w14:textId="30B015B4" w:rsidR="00385E03" w:rsidRPr="00BB206B" w:rsidRDefault="00385E03" w:rsidP="00BB5C67">
            <w:pPr>
              <w:pStyle w:val="Odrazky"/>
              <w:numPr>
                <w:ilvl w:val="0"/>
                <w:numId w:val="0"/>
              </w:numPr>
              <w:spacing w:after="40"/>
              <w:ind w:left="87"/>
              <w:contextualSpacing w:val="0"/>
              <w:jc w:val="left"/>
            </w:pPr>
            <w:r w:rsidRPr="00084A66">
              <w:t>Propustnost L4 Firewall + aplikační kontroly + I</w:t>
            </w:r>
            <w:r>
              <w:t>DP</w:t>
            </w:r>
            <w:r w:rsidRPr="00084A66">
              <w:t xml:space="preserve"> + URL filtering + feedy bezpečnostní inteligence min </w:t>
            </w:r>
            <w:r>
              <w:t>250</w:t>
            </w:r>
            <w:r w:rsidRPr="00261083">
              <w:t>Mbps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B4D1B4B" w14:textId="77777777" w:rsidR="00385E03" w:rsidRPr="00084A66" w:rsidRDefault="00385E03" w:rsidP="00BB158C">
            <w:pPr>
              <w:pStyle w:val="Odrazky"/>
              <w:numPr>
                <w:ilvl w:val="0"/>
                <w:numId w:val="0"/>
              </w:numPr>
              <w:ind w:left="360"/>
              <w:jc w:val="center"/>
            </w:pPr>
          </w:p>
        </w:tc>
      </w:tr>
      <w:tr w:rsidR="00385E03" w:rsidRPr="00BB206B" w14:paraId="1A17CABD" w14:textId="77777777" w:rsidTr="00485347">
        <w:tc>
          <w:tcPr>
            <w:tcW w:w="1418" w:type="dxa"/>
            <w:vMerge/>
            <w:tcBorders>
              <w:left w:val="single" w:sz="4" w:space="0" w:color="000000"/>
              <w:bottom w:val="single" w:sz="4" w:space="0" w:color="000000"/>
            </w:tcBorders>
            <w:shd w:val="clear" w:color="auto" w:fill="auto"/>
          </w:tcPr>
          <w:p w14:paraId="0402901A" w14:textId="77777777" w:rsidR="00385E03" w:rsidRPr="00BB206B" w:rsidRDefault="00385E03">
            <w:pPr>
              <w:pStyle w:val="Bezmezer"/>
              <w:jc w:val="left"/>
            </w:pP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715EEE03" w14:textId="7CD8AD20" w:rsidR="00385E03" w:rsidRPr="00084A66" w:rsidRDefault="00385E03" w:rsidP="00BB5C67">
            <w:pPr>
              <w:pStyle w:val="Odrazky"/>
              <w:numPr>
                <w:ilvl w:val="0"/>
                <w:numId w:val="0"/>
              </w:numPr>
              <w:spacing w:after="40"/>
              <w:ind w:left="87"/>
              <w:contextualSpacing w:val="0"/>
              <w:jc w:val="left"/>
            </w:pPr>
            <w:r w:rsidRPr="001B5235">
              <w:t>IPsec VPN min. 300 Mbps (imix)</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1DDEE9C" w14:textId="77777777" w:rsidR="00385E03" w:rsidRPr="00084A66" w:rsidRDefault="00385E03" w:rsidP="00BB158C">
            <w:pPr>
              <w:pStyle w:val="Odrazky"/>
              <w:numPr>
                <w:ilvl w:val="0"/>
                <w:numId w:val="0"/>
              </w:numPr>
              <w:ind w:left="360"/>
              <w:jc w:val="center"/>
            </w:pPr>
          </w:p>
        </w:tc>
      </w:tr>
      <w:tr w:rsidR="008240C3" w:rsidRPr="00BB206B" w14:paraId="42EE1DD2" w14:textId="253C4014" w:rsidTr="00485347">
        <w:tc>
          <w:tcPr>
            <w:tcW w:w="1418" w:type="dxa"/>
            <w:tcBorders>
              <w:top w:val="single" w:sz="4" w:space="0" w:color="000000"/>
              <w:left w:val="single" w:sz="4" w:space="0" w:color="000000"/>
              <w:bottom w:val="single" w:sz="4" w:space="0" w:color="000000"/>
            </w:tcBorders>
            <w:shd w:val="clear" w:color="auto" w:fill="auto"/>
          </w:tcPr>
          <w:p w14:paraId="30488CB2" w14:textId="77777777" w:rsidR="008240C3" w:rsidRPr="00BB206B" w:rsidRDefault="008240C3">
            <w:pPr>
              <w:pStyle w:val="Bezmezer"/>
              <w:jc w:val="left"/>
            </w:pPr>
            <w:r w:rsidRPr="00BB206B">
              <w:t>Logování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8EFAF04" w14:textId="526809B3" w:rsidR="008240C3" w:rsidRDefault="008240C3" w:rsidP="00BB5C67">
            <w:pPr>
              <w:pStyle w:val="Odrazky"/>
              <w:numPr>
                <w:ilvl w:val="0"/>
                <w:numId w:val="0"/>
              </w:numPr>
              <w:spacing w:after="40"/>
              <w:ind w:left="87"/>
              <w:contextualSpacing w:val="0"/>
              <w:jc w:val="left"/>
            </w:pPr>
            <w:r w:rsidRPr="00AB4108">
              <w:t>Možnost logování na úrovni bezpečnostních politik s možností odesílat tyto logy na externí kolektor logů a s možností určení zda bude logováno při inicializaci nebo ukončení stavového spojení tekoucího touto politikou</w:t>
            </w:r>
            <w:r>
              <w:t>.</w:t>
            </w:r>
          </w:p>
          <w:p w14:paraId="6A4A6413" w14:textId="28D6C59E" w:rsidR="008240C3" w:rsidRPr="00BB206B" w:rsidRDefault="008240C3" w:rsidP="00BB5C67">
            <w:pPr>
              <w:pStyle w:val="Odrazky"/>
              <w:numPr>
                <w:ilvl w:val="0"/>
                <w:numId w:val="0"/>
              </w:numPr>
              <w:spacing w:after="40"/>
              <w:ind w:left="87"/>
              <w:contextualSpacing w:val="0"/>
              <w:jc w:val="left"/>
            </w:pPr>
            <w:r w:rsidRPr="00467E54">
              <w:t>Logy ukládané do souborů</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372F7D7" w14:textId="77777777" w:rsidR="008240C3" w:rsidRPr="00AB4108" w:rsidRDefault="008240C3" w:rsidP="00BB158C">
            <w:pPr>
              <w:pStyle w:val="Odrazky"/>
              <w:numPr>
                <w:ilvl w:val="0"/>
                <w:numId w:val="0"/>
              </w:numPr>
              <w:ind w:left="360"/>
              <w:jc w:val="center"/>
            </w:pPr>
          </w:p>
        </w:tc>
      </w:tr>
      <w:tr w:rsidR="008240C3" w:rsidRPr="00BB206B" w14:paraId="08824BC4" w14:textId="5FEFB719" w:rsidTr="00485347">
        <w:tc>
          <w:tcPr>
            <w:tcW w:w="1418" w:type="dxa"/>
            <w:tcBorders>
              <w:top w:val="single" w:sz="4" w:space="0" w:color="000000"/>
              <w:left w:val="single" w:sz="4" w:space="0" w:color="000000"/>
              <w:bottom w:val="single" w:sz="4" w:space="0" w:color="000000"/>
            </w:tcBorders>
            <w:shd w:val="clear" w:color="auto" w:fill="auto"/>
          </w:tcPr>
          <w:p w14:paraId="43FAD0DD" w14:textId="77777777" w:rsidR="008240C3" w:rsidRPr="00BB206B" w:rsidRDefault="008240C3">
            <w:pPr>
              <w:pStyle w:val="Bezmezer"/>
              <w:jc w:val="left"/>
            </w:pPr>
            <w:r w:rsidRPr="00BB206B">
              <w:t>Zabezpečení VPN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82B8462" w14:textId="77777777" w:rsidR="008240C3" w:rsidRPr="00BB206B" w:rsidRDefault="008240C3" w:rsidP="00BB5C67">
            <w:pPr>
              <w:pStyle w:val="Odrazky"/>
              <w:numPr>
                <w:ilvl w:val="0"/>
                <w:numId w:val="0"/>
              </w:numPr>
              <w:spacing w:after="40"/>
              <w:ind w:left="87"/>
              <w:contextualSpacing w:val="0"/>
              <w:jc w:val="left"/>
            </w:pPr>
            <w:r w:rsidRPr="00BB206B">
              <w:t>Umožňuje dvoufaktorové ověřování pomocí mobilní aplikace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A5022E9" w14:textId="77777777" w:rsidR="008240C3" w:rsidRPr="00BB206B" w:rsidRDefault="008240C3" w:rsidP="00BB158C">
            <w:pPr>
              <w:pStyle w:val="Odrazky"/>
              <w:numPr>
                <w:ilvl w:val="0"/>
                <w:numId w:val="0"/>
              </w:numPr>
              <w:ind w:left="360"/>
              <w:jc w:val="center"/>
            </w:pPr>
          </w:p>
        </w:tc>
      </w:tr>
      <w:tr w:rsidR="008240C3" w:rsidRPr="00BB206B" w14:paraId="7B7471DF" w14:textId="2870A7C4" w:rsidTr="00485347">
        <w:tc>
          <w:tcPr>
            <w:tcW w:w="1418" w:type="dxa"/>
            <w:tcBorders>
              <w:top w:val="single" w:sz="4" w:space="0" w:color="000000"/>
              <w:left w:val="single" w:sz="4" w:space="0" w:color="000000"/>
              <w:bottom w:val="single" w:sz="4" w:space="0" w:color="000000"/>
            </w:tcBorders>
            <w:shd w:val="clear" w:color="auto" w:fill="auto"/>
          </w:tcPr>
          <w:p w14:paraId="6767694E" w14:textId="77777777" w:rsidR="008240C3" w:rsidRPr="00BB206B" w:rsidRDefault="008240C3">
            <w:pPr>
              <w:pStyle w:val="Bezmezer"/>
              <w:jc w:val="left"/>
            </w:pPr>
            <w:r w:rsidRPr="00BB206B">
              <w:t>Vysoká dostupnost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F576AC9" w14:textId="77777777" w:rsidR="008240C3" w:rsidRDefault="008240C3" w:rsidP="00BB5C67">
            <w:pPr>
              <w:pStyle w:val="Odrazky"/>
              <w:numPr>
                <w:ilvl w:val="0"/>
                <w:numId w:val="0"/>
              </w:numPr>
              <w:spacing w:after="40"/>
              <w:ind w:left="87"/>
              <w:contextualSpacing w:val="0"/>
              <w:jc w:val="left"/>
            </w:pPr>
            <w:r>
              <w:t>Redundantní HA konfigurace řešení složená min ze dvou fyzických prvků.</w:t>
            </w:r>
          </w:p>
          <w:p w14:paraId="053FCBA7" w14:textId="37A87730" w:rsidR="008240C3" w:rsidRPr="00BB206B" w:rsidRDefault="008240C3" w:rsidP="00BB5C67">
            <w:pPr>
              <w:pStyle w:val="Odrazky"/>
              <w:numPr>
                <w:ilvl w:val="0"/>
                <w:numId w:val="0"/>
              </w:numPr>
              <w:spacing w:after="40"/>
              <w:ind w:left="87"/>
              <w:contextualSpacing w:val="0"/>
              <w:jc w:val="left"/>
            </w:pPr>
            <w:r>
              <w:t>HA redundance active-active i active-standby, umožňující stavovou synchronizaci</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E0C82C" w14:textId="55210BD3" w:rsidR="008240C3" w:rsidRDefault="008240C3" w:rsidP="00BB158C">
            <w:pPr>
              <w:pStyle w:val="Odrazky"/>
              <w:numPr>
                <w:ilvl w:val="0"/>
                <w:numId w:val="0"/>
              </w:numPr>
              <w:ind w:left="360"/>
              <w:jc w:val="center"/>
            </w:pPr>
          </w:p>
        </w:tc>
      </w:tr>
      <w:bookmarkEnd w:id="2"/>
      <w:tr w:rsidR="008240C3" w:rsidRPr="00BB206B" w14:paraId="13AFFD87" w14:textId="4EE6BC63" w:rsidTr="00485347">
        <w:tc>
          <w:tcPr>
            <w:tcW w:w="1418" w:type="dxa"/>
            <w:tcBorders>
              <w:top w:val="single" w:sz="4" w:space="0" w:color="000000"/>
              <w:left w:val="single" w:sz="4" w:space="0" w:color="000000"/>
              <w:bottom w:val="single" w:sz="4" w:space="0" w:color="000000"/>
            </w:tcBorders>
            <w:shd w:val="clear" w:color="auto" w:fill="auto"/>
          </w:tcPr>
          <w:p w14:paraId="3D417EA9" w14:textId="77777777" w:rsidR="008240C3" w:rsidRPr="00BB206B" w:rsidRDefault="008240C3">
            <w:pPr>
              <w:pStyle w:val="Bezmezer"/>
              <w:jc w:val="left"/>
            </w:pPr>
            <w:r w:rsidRPr="00BB206B">
              <w:t>Dualstack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4A4DC9C" w14:textId="77777777" w:rsidR="008240C3" w:rsidRPr="00BB206B" w:rsidRDefault="008240C3" w:rsidP="00BB5C67">
            <w:pPr>
              <w:pStyle w:val="Odrazky"/>
              <w:numPr>
                <w:ilvl w:val="0"/>
                <w:numId w:val="0"/>
              </w:numPr>
              <w:spacing w:after="40"/>
              <w:ind w:left="87"/>
              <w:contextualSpacing w:val="0"/>
              <w:jc w:val="left"/>
            </w:pPr>
            <w:r w:rsidRPr="00BB206B">
              <w:t>podpora současného běhu IPv4 a IPv6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D5F36A" w14:textId="77777777" w:rsidR="008240C3" w:rsidRPr="00BB206B" w:rsidRDefault="008240C3" w:rsidP="00BB158C">
            <w:pPr>
              <w:pStyle w:val="Odrazky"/>
              <w:numPr>
                <w:ilvl w:val="0"/>
                <w:numId w:val="0"/>
              </w:numPr>
              <w:ind w:left="360"/>
              <w:jc w:val="center"/>
            </w:pPr>
          </w:p>
        </w:tc>
      </w:tr>
      <w:tr w:rsidR="008240C3" w:rsidRPr="00BB206B" w14:paraId="2C9DF53F" w14:textId="5C7AFFEA" w:rsidTr="00485347">
        <w:tc>
          <w:tcPr>
            <w:tcW w:w="1418" w:type="dxa"/>
            <w:tcBorders>
              <w:top w:val="single" w:sz="4" w:space="0" w:color="000000"/>
              <w:left w:val="single" w:sz="4" w:space="0" w:color="000000"/>
              <w:bottom w:val="single" w:sz="4" w:space="0" w:color="000000"/>
            </w:tcBorders>
            <w:shd w:val="clear" w:color="auto" w:fill="auto"/>
          </w:tcPr>
          <w:p w14:paraId="619DE800" w14:textId="77777777" w:rsidR="008240C3" w:rsidRPr="00421221" w:rsidRDefault="008240C3">
            <w:pPr>
              <w:pStyle w:val="Bezmezer"/>
              <w:jc w:val="left"/>
            </w:pPr>
            <w:r w:rsidRPr="00421221">
              <w:t>Aplikační kontrola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01DA3E8A" w14:textId="666622D7" w:rsidR="008240C3" w:rsidRPr="00421221" w:rsidRDefault="008240C3" w:rsidP="00BB5C67">
            <w:pPr>
              <w:pStyle w:val="Odrazky"/>
              <w:numPr>
                <w:ilvl w:val="0"/>
                <w:numId w:val="0"/>
              </w:numPr>
              <w:spacing w:after="40"/>
              <w:ind w:left="87"/>
              <w:contextualSpacing w:val="0"/>
              <w:jc w:val="left"/>
            </w:pPr>
            <w:r>
              <w:rPr>
                <w:rStyle w:val="normaltextrun"/>
              </w:rPr>
              <w:t>Umožňuje detekovat, monitorovat a řídit přístup k síťovým aplikacím na základě jejich signatur, nikoli pouze podle portů. Tato funkce zahrnuje také kontrolu komunikace v šifrovaných protokolech, jako jsou HTTPS, IMAPS nebo POP3S.</w:t>
            </w:r>
            <w:r>
              <w:rPr>
                <w:rStyle w:val="eop"/>
                <w:rFonts w:eastAsiaTheme="minorEastAsia"/>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B88A8C" w14:textId="77777777" w:rsidR="008240C3" w:rsidRDefault="008240C3" w:rsidP="00BB158C">
            <w:pPr>
              <w:pStyle w:val="Odrazky"/>
              <w:numPr>
                <w:ilvl w:val="0"/>
                <w:numId w:val="0"/>
              </w:numPr>
              <w:ind w:left="360"/>
              <w:jc w:val="center"/>
              <w:rPr>
                <w:rStyle w:val="normaltextrun"/>
              </w:rPr>
            </w:pPr>
          </w:p>
        </w:tc>
      </w:tr>
      <w:tr w:rsidR="008240C3" w:rsidRPr="00BB206B" w14:paraId="237C1ED9" w14:textId="565C7FA8" w:rsidTr="00485347">
        <w:tc>
          <w:tcPr>
            <w:tcW w:w="1418" w:type="dxa"/>
            <w:tcBorders>
              <w:top w:val="single" w:sz="4" w:space="0" w:color="000000"/>
              <w:left w:val="single" w:sz="4" w:space="0" w:color="000000"/>
              <w:bottom w:val="single" w:sz="4" w:space="0" w:color="000000"/>
            </w:tcBorders>
            <w:shd w:val="clear" w:color="auto" w:fill="auto"/>
          </w:tcPr>
          <w:p w14:paraId="42D645CF" w14:textId="77777777" w:rsidR="008240C3" w:rsidRPr="003E79F1" w:rsidRDefault="008240C3">
            <w:pPr>
              <w:pStyle w:val="Bezmezer"/>
              <w:jc w:val="left"/>
            </w:pPr>
            <w:r w:rsidRPr="003E79F1">
              <w:t>Antivir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140F177" w14:textId="77777777" w:rsidR="008240C3" w:rsidRPr="003E79F1" w:rsidRDefault="008240C3" w:rsidP="00BB5C67">
            <w:pPr>
              <w:pStyle w:val="Odrazky"/>
              <w:numPr>
                <w:ilvl w:val="0"/>
                <w:numId w:val="0"/>
              </w:numPr>
              <w:spacing w:after="40"/>
              <w:ind w:left="87"/>
              <w:contextualSpacing w:val="0"/>
              <w:jc w:val="left"/>
            </w:pPr>
            <w:r w:rsidRPr="003E79F1">
              <w:t>Integrovaný antivirus, možnost volby různých databází signatur, podpora archivace škodlivého obsahu, podpora protokolu ICAP pro offload AV detekce, možnost detekce tzv. Grayware (rootkit, malware, spywave, keylogger, atd)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59A3B68" w14:textId="77777777" w:rsidR="008240C3" w:rsidRPr="003E79F1" w:rsidRDefault="008240C3" w:rsidP="00BB158C">
            <w:pPr>
              <w:pStyle w:val="Odrazky"/>
              <w:numPr>
                <w:ilvl w:val="0"/>
                <w:numId w:val="0"/>
              </w:numPr>
              <w:ind w:left="360"/>
              <w:jc w:val="center"/>
            </w:pPr>
          </w:p>
        </w:tc>
      </w:tr>
      <w:tr w:rsidR="008240C3" w:rsidRPr="00BB206B" w14:paraId="30D0CD8B" w14:textId="4D74947A" w:rsidTr="00485347">
        <w:tc>
          <w:tcPr>
            <w:tcW w:w="1418" w:type="dxa"/>
            <w:tcBorders>
              <w:top w:val="single" w:sz="4" w:space="0" w:color="000000"/>
              <w:left w:val="single" w:sz="4" w:space="0" w:color="000000"/>
              <w:bottom w:val="single" w:sz="4" w:space="0" w:color="000000"/>
            </w:tcBorders>
            <w:shd w:val="clear" w:color="auto" w:fill="auto"/>
          </w:tcPr>
          <w:p w14:paraId="73527775" w14:textId="4D890893" w:rsidR="008240C3" w:rsidRPr="003E79F1" w:rsidRDefault="008240C3">
            <w:pPr>
              <w:pStyle w:val="Bezmezer"/>
              <w:jc w:val="left"/>
            </w:pPr>
            <w:r>
              <w:rPr>
                <w:rStyle w:val="normaltextrun"/>
                <w:szCs w:val="18"/>
              </w:rPr>
              <w:t>URL filtering</w:t>
            </w:r>
            <w:r>
              <w:rPr>
                <w:rStyle w:val="eop"/>
                <w:szCs w:val="18"/>
              </w:rPr>
              <w:t>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3DBDAE34" w14:textId="69AB84AC" w:rsidR="008240C3" w:rsidRPr="003E79F1" w:rsidRDefault="008240C3" w:rsidP="00BB5C67">
            <w:pPr>
              <w:pStyle w:val="Odrazky"/>
              <w:numPr>
                <w:ilvl w:val="0"/>
                <w:numId w:val="0"/>
              </w:numPr>
              <w:spacing w:after="40"/>
              <w:ind w:left="87"/>
              <w:contextualSpacing w:val="0"/>
              <w:jc w:val="left"/>
            </w:pPr>
            <w:r>
              <w:rPr>
                <w:rStyle w:val="normaltextrun"/>
              </w:rPr>
              <w:t>Omezuje přístup na webové stránky podle kategorií (např. sociální sítě, hazard). Může být implementováno lokálně nebo prostřednictvím cloudového serveru.</w:t>
            </w:r>
            <w:r>
              <w:rPr>
                <w:rStyle w:val="eop"/>
                <w:rFonts w:eastAsiaTheme="minorEastAsia"/>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C70F2FA" w14:textId="77777777" w:rsidR="008240C3" w:rsidRDefault="008240C3" w:rsidP="00BB158C">
            <w:pPr>
              <w:pStyle w:val="Odrazky"/>
              <w:numPr>
                <w:ilvl w:val="0"/>
                <w:numId w:val="0"/>
              </w:numPr>
              <w:ind w:left="360"/>
              <w:jc w:val="center"/>
              <w:rPr>
                <w:rStyle w:val="normaltextrun"/>
              </w:rPr>
            </w:pPr>
          </w:p>
        </w:tc>
      </w:tr>
      <w:tr w:rsidR="008240C3" w:rsidRPr="00BB206B" w14:paraId="6B1C48F2" w14:textId="1BF65514" w:rsidTr="00485347">
        <w:tc>
          <w:tcPr>
            <w:tcW w:w="1418" w:type="dxa"/>
            <w:tcBorders>
              <w:top w:val="single" w:sz="4" w:space="0" w:color="000000"/>
              <w:left w:val="single" w:sz="4" w:space="0" w:color="000000"/>
              <w:bottom w:val="single" w:sz="4" w:space="0" w:color="000000"/>
            </w:tcBorders>
            <w:shd w:val="clear" w:color="auto" w:fill="auto"/>
          </w:tcPr>
          <w:p w14:paraId="6BB842A5" w14:textId="77777777" w:rsidR="008240C3" w:rsidRPr="00421221" w:rsidRDefault="008240C3">
            <w:pPr>
              <w:pStyle w:val="Bezmezer"/>
              <w:jc w:val="left"/>
            </w:pPr>
            <w:r w:rsidRPr="00421221">
              <w:t>Kategorizace a blokace provozu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6E1AFA7" w14:textId="686403E6" w:rsidR="008240C3" w:rsidRPr="00421221" w:rsidRDefault="008240C3" w:rsidP="00BB5C67">
            <w:pPr>
              <w:pStyle w:val="Odrazky"/>
              <w:numPr>
                <w:ilvl w:val="0"/>
                <w:numId w:val="0"/>
              </w:numPr>
              <w:spacing w:after="40"/>
              <w:ind w:left="87"/>
              <w:contextualSpacing w:val="0"/>
              <w:jc w:val="left"/>
            </w:pPr>
            <w:r w:rsidRPr="00421221">
              <w:t>založená na kategorizaci webového obsahu, možnost monitorování navštívených kategorii na uživatele či skupinu, možnost kvóty – uživatel může navštěvovat určitou kategorii jen po určitou dobu během dne (služba není součástí dodávky)</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42A9145" w14:textId="77777777" w:rsidR="008240C3" w:rsidRPr="00421221" w:rsidRDefault="008240C3" w:rsidP="00BB158C">
            <w:pPr>
              <w:pStyle w:val="Odrazky"/>
              <w:numPr>
                <w:ilvl w:val="0"/>
                <w:numId w:val="0"/>
              </w:numPr>
              <w:ind w:left="360"/>
              <w:jc w:val="center"/>
            </w:pPr>
          </w:p>
        </w:tc>
      </w:tr>
      <w:tr w:rsidR="008240C3" w:rsidRPr="00BB206B" w14:paraId="22D2D9B6" w14:textId="7F32379E" w:rsidTr="00485347">
        <w:tc>
          <w:tcPr>
            <w:tcW w:w="1418" w:type="dxa"/>
            <w:tcBorders>
              <w:top w:val="single" w:sz="4" w:space="0" w:color="000000"/>
              <w:left w:val="single" w:sz="4" w:space="0" w:color="000000"/>
              <w:bottom w:val="single" w:sz="4" w:space="0" w:color="000000"/>
            </w:tcBorders>
            <w:shd w:val="clear" w:color="auto" w:fill="auto"/>
          </w:tcPr>
          <w:p w14:paraId="37275D5B" w14:textId="77777777" w:rsidR="008240C3" w:rsidRPr="003E79F1" w:rsidRDefault="008240C3">
            <w:pPr>
              <w:pStyle w:val="Bezmezer"/>
              <w:jc w:val="left"/>
            </w:pPr>
            <w:r w:rsidRPr="003E79F1">
              <w:t>Antispam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7C354632" w14:textId="24C09145" w:rsidR="008240C3" w:rsidRPr="003E79F1" w:rsidRDefault="008240C3" w:rsidP="00BB5C67">
            <w:pPr>
              <w:pStyle w:val="Odrazky"/>
              <w:numPr>
                <w:ilvl w:val="0"/>
                <w:numId w:val="0"/>
              </w:numPr>
              <w:spacing w:after="40"/>
              <w:ind w:left="87"/>
              <w:contextualSpacing w:val="0"/>
              <w:jc w:val="left"/>
            </w:pPr>
            <w:r w:rsidRPr="003E79F1">
              <w:t>Antispamová a antivirová inspekce elektronické pošty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48CA94B" w14:textId="77777777" w:rsidR="008240C3" w:rsidRPr="003E79F1" w:rsidRDefault="008240C3" w:rsidP="00BB158C">
            <w:pPr>
              <w:pStyle w:val="Odrazky"/>
              <w:numPr>
                <w:ilvl w:val="0"/>
                <w:numId w:val="0"/>
              </w:numPr>
              <w:ind w:left="360"/>
              <w:jc w:val="center"/>
            </w:pPr>
          </w:p>
        </w:tc>
      </w:tr>
      <w:tr w:rsidR="008240C3" w:rsidRPr="00BB206B" w14:paraId="2DC21ABB" w14:textId="50C98BE7" w:rsidTr="00485347">
        <w:tc>
          <w:tcPr>
            <w:tcW w:w="1418" w:type="dxa"/>
            <w:tcBorders>
              <w:top w:val="single" w:sz="4" w:space="0" w:color="000000"/>
              <w:left w:val="single" w:sz="4" w:space="0" w:color="000000"/>
              <w:bottom w:val="single" w:sz="4" w:space="0" w:color="000000"/>
            </w:tcBorders>
            <w:shd w:val="clear" w:color="auto" w:fill="auto"/>
          </w:tcPr>
          <w:p w14:paraId="0DF6E42D" w14:textId="77777777" w:rsidR="008240C3" w:rsidRPr="00421221" w:rsidRDefault="008240C3">
            <w:pPr>
              <w:pStyle w:val="Bezmezer"/>
              <w:jc w:val="left"/>
            </w:pPr>
            <w:r w:rsidRPr="00421221">
              <w:t>Sandbox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539C49A5" w14:textId="61E26EDC" w:rsidR="008240C3" w:rsidRPr="00421221" w:rsidRDefault="008240C3" w:rsidP="00BB5C67">
            <w:pPr>
              <w:pStyle w:val="Odrazky"/>
              <w:numPr>
                <w:ilvl w:val="0"/>
                <w:numId w:val="0"/>
              </w:numPr>
              <w:spacing w:after="40"/>
              <w:ind w:left="87"/>
              <w:contextualSpacing w:val="0"/>
              <w:jc w:val="left"/>
            </w:pPr>
            <w:r w:rsidRPr="00421221">
              <w:t>Možnost integrovaného sandbox (ověření škodlivosti kódu spuštěním v reálných operačních systémech) v zařízení nebo integrované rozhraní pro napojení na externí službu výrobce zařízení (služba není součástí dodávky)</w:t>
            </w:r>
            <w:r>
              <w:t>.</w:t>
            </w:r>
            <w:r w:rsidRPr="00421221">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F08EEBD" w14:textId="77777777" w:rsidR="008240C3" w:rsidRPr="00421221" w:rsidRDefault="008240C3" w:rsidP="00BB158C">
            <w:pPr>
              <w:pStyle w:val="Odrazky"/>
              <w:numPr>
                <w:ilvl w:val="0"/>
                <w:numId w:val="0"/>
              </w:numPr>
              <w:ind w:left="360"/>
              <w:jc w:val="center"/>
            </w:pPr>
          </w:p>
        </w:tc>
      </w:tr>
      <w:tr w:rsidR="008240C3" w:rsidRPr="00BB206B" w14:paraId="00EC1CC8" w14:textId="4B2217D8" w:rsidTr="00485347">
        <w:tc>
          <w:tcPr>
            <w:tcW w:w="1418" w:type="dxa"/>
            <w:tcBorders>
              <w:top w:val="single" w:sz="4" w:space="0" w:color="000000"/>
              <w:left w:val="single" w:sz="4" w:space="0" w:color="000000"/>
              <w:bottom w:val="single" w:sz="4" w:space="0" w:color="000000"/>
            </w:tcBorders>
            <w:shd w:val="clear" w:color="auto" w:fill="auto"/>
          </w:tcPr>
          <w:p w14:paraId="0A883EF8" w14:textId="77777777" w:rsidR="008240C3" w:rsidRPr="00BB206B" w:rsidRDefault="008240C3">
            <w:pPr>
              <w:pStyle w:val="Bezmezer"/>
              <w:jc w:val="left"/>
            </w:pPr>
            <w:r w:rsidRPr="00BB206B">
              <w:t>Aktualizace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27E46B10" w14:textId="77777777" w:rsidR="008240C3" w:rsidRPr="00BB206B" w:rsidRDefault="008240C3" w:rsidP="00BB5C67">
            <w:pPr>
              <w:pStyle w:val="Odrazky"/>
              <w:numPr>
                <w:ilvl w:val="0"/>
                <w:numId w:val="0"/>
              </w:numPr>
              <w:spacing w:after="40"/>
              <w:ind w:left="87"/>
              <w:contextualSpacing w:val="0"/>
              <w:jc w:val="left"/>
            </w:pPr>
            <w:r w:rsidRPr="00BB206B">
              <w:t>automatická aktualizace bezpečnostních funkcí poskytovaná výrobcem zařízení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F98C56" w14:textId="77777777" w:rsidR="008240C3" w:rsidRPr="00BB206B" w:rsidRDefault="008240C3" w:rsidP="00BB158C">
            <w:pPr>
              <w:pStyle w:val="Odrazky"/>
              <w:numPr>
                <w:ilvl w:val="0"/>
                <w:numId w:val="0"/>
              </w:numPr>
              <w:ind w:left="360"/>
              <w:jc w:val="center"/>
            </w:pPr>
          </w:p>
        </w:tc>
      </w:tr>
      <w:tr w:rsidR="008240C3" w:rsidRPr="00BB206B" w14:paraId="17ED8356" w14:textId="0A899129" w:rsidTr="00485347">
        <w:tc>
          <w:tcPr>
            <w:tcW w:w="1418" w:type="dxa"/>
            <w:tcBorders>
              <w:top w:val="single" w:sz="4" w:space="0" w:color="000000"/>
              <w:left w:val="single" w:sz="4" w:space="0" w:color="000000"/>
              <w:bottom w:val="single" w:sz="4" w:space="0" w:color="000000"/>
            </w:tcBorders>
            <w:shd w:val="clear" w:color="auto" w:fill="auto"/>
          </w:tcPr>
          <w:p w14:paraId="7D18E192" w14:textId="77777777" w:rsidR="008240C3" w:rsidRPr="00BB206B" w:rsidRDefault="008240C3">
            <w:pPr>
              <w:pStyle w:val="Bezmezer"/>
              <w:jc w:val="left"/>
            </w:pPr>
            <w:bookmarkStart w:id="3" w:name="_Hlk192069337"/>
            <w:r w:rsidRPr="00BB206B">
              <w:t>Ověřování uživatelů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440416BD" w14:textId="77777777" w:rsidR="008240C3" w:rsidRDefault="008240C3" w:rsidP="00BB5C67">
            <w:pPr>
              <w:pStyle w:val="Odrazky"/>
              <w:numPr>
                <w:ilvl w:val="0"/>
                <w:numId w:val="0"/>
              </w:numPr>
              <w:spacing w:after="40"/>
              <w:ind w:left="87"/>
              <w:contextualSpacing w:val="0"/>
              <w:jc w:val="left"/>
            </w:pPr>
            <w:r w:rsidRPr="009823D3">
              <w:t>Integrace s AD s možností RADIUS nebo TACACS+</w:t>
            </w:r>
          </w:p>
          <w:p w14:paraId="68F5C172" w14:textId="77777777" w:rsidR="008240C3" w:rsidRDefault="008240C3" w:rsidP="00BB5C67">
            <w:pPr>
              <w:pStyle w:val="Odrazky"/>
              <w:numPr>
                <w:ilvl w:val="0"/>
                <w:numId w:val="0"/>
              </w:numPr>
              <w:spacing w:after="40"/>
              <w:ind w:left="87"/>
              <w:contextualSpacing w:val="0"/>
              <w:jc w:val="left"/>
            </w:pPr>
            <w:r w:rsidRPr="00E66F8F">
              <w:t>Funkcionalita 802.1X</w:t>
            </w:r>
          </w:p>
          <w:p w14:paraId="3E9291BB" w14:textId="2E43496C" w:rsidR="008240C3" w:rsidRPr="00BB206B" w:rsidRDefault="008240C3" w:rsidP="00BB5C67">
            <w:pPr>
              <w:pStyle w:val="Odrazky"/>
              <w:numPr>
                <w:ilvl w:val="0"/>
                <w:numId w:val="0"/>
              </w:numPr>
              <w:spacing w:after="40"/>
              <w:ind w:left="87"/>
              <w:contextualSpacing w:val="0"/>
              <w:jc w:val="left"/>
            </w:pPr>
            <w:r w:rsidRPr="00103013">
              <w:lastRenderedPageBreak/>
              <w:t>Podpora definice bezpečnostních politik na základě ověřování uživatelů vůči AD/LDAP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A929345" w14:textId="77777777" w:rsidR="008240C3" w:rsidRPr="009823D3" w:rsidRDefault="008240C3" w:rsidP="00BB158C">
            <w:pPr>
              <w:pStyle w:val="Odrazky"/>
              <w:numPr>
                <w:ilvl w:val="0"/>
                <w:numId w:val="0"/>
              </w:numPr>
              <w:ind w:left="360"/>
              <w:jc w:val="center"/>
            </w:pPr>
          </w:p>
        </w:tc>
      </w:tr>
      <w:tr w:rsidR="008240C3" w:rsidRPr="00BB206B" w14:paraId="136E31EC" w14:textId="1853BC23" w:rsidTr="00485347">
        <w:tc>
          <w:tcPr>
            <w:tcW w:w="1418" w:type="dxa"/>
            <w:tcBorders>
              <w:top w:val="single" w:sz="4" w:space="0" w:color="000000"/>
              <w:left w:val="single" w:sz="4" w:space="0" w:color="000000"/>
              <w:bottom w:val="single" w:sz="4" w:space="0" w:color="000000"/>
            </w:tcBorders>
            <w:shd w:val="clear" w:color="auto" w:fill="auto"/>
          </w:tcPr>
          <w:p w14:paraId="0DD429E6" w14:textId="77777777" w:rsidR="008240C3" w:rsidRPr="00BB206B" w:rsidRDefault="008240C3">
            <w:pPr>
              <w:pStyle w:val="Bezmezer"/>
              <w:jc w:val="left"/>
            </w:pPr>
            <w:r w:rsidRPr="00BB206B">
              <w:t>Management a monitoring  </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14:paraId="1F58241D" w14:textId="77777777" w:rsidR="008240C3" w:rsidRPr="00BB206B" w:rsidRDefault="008240C3" w:rsidP="00BB5C67">
            <w:pPr>
              <w:pStyle w:val="Odrazky"/>
              <w:numPr>
                <w:ilvl w:val="0"/>
                <w:numId w:val="0"/>
              </w:numPr>
              <w:spacing w:after="40"/>
              <w:ind w:left="87"/>
              <w:contextualSpacing w:val="0"/>
              <w:jc w:val="left"/>
            </w:pPr>
            <w:r w:rsidRPr="00BB206B">
              <w:t>HTTP/S, SSH, SNMP, syslog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F654442" w14:textId="77777777" w:rsidR="008240C3" w:rsidRPr="00BB206B" w:rsidRDefault="008240C3" w:rsidP="00BB158C">
            <w:pPr>
              <w:pStyle w:val="Odrazky"/>
              <w:numPr>
                <w:ilvl w:val="0"/>
                <w:numId w:val="0"/>
              </w:numPr>
              <w:ind w:left="360"/>
              <w:jc w:val="center"/>
            </w:pPr>
          </w:p>
        </w:tc>
      </w:tr>
      <w:bookmarkEnd w:id="3"/>
      <w:tr w:rsidR="00BB5C67" w:rsidRPr="00BB206B" w14:paraId="52DA063B" w14:textId="65461AFB" w:rsidTr="00485347">
        <w:tc>
          <w:tcPr>
            <w:tcW w:w="1418" w:type="dxa"/>
            <w:vMerge w:val="restart"/>
            <w:tcBorders>
              <w:top w:val="single" w:sz="4" w:space="0" w:color="000000"/>
              <w:left w:val="single" w:sz="4" w:space="0" w:color="000000"/>
            </w:tcBorders>
            <w:shd w:val="clear" w:color="auto" w:fill="auto"/>
          </w:tcPr>
          <w:p w14:paraId="31A48419" w14:textId="7EAFD2D1" w:rsidR="00BB5C67" w:rsidRPr="00BB206B" w:rsidRDefault="00BB5C67">
            <w:pPr>
              <w:pStyle w:val="Bezmezer"/>
              <w:jc w:val="left"/>
            </w:pPr>
            <w:r w:rsidRPr="00767656">
              <w:t>Transceivery</w:t>
            </w:r>
          </w:p>
        </w:tc>
        <w:tc>
          <w:tcPr>
            <w:tcW w:w="6946" w:type="dxa"/>
            <w:vMerge w:val="restart"/>
            <w:tcBorders>
              <w:top w:val="single" w:sz="4" w:space="0" w:color="000000"/>
              <w:left w:val="single" w:sz="4" w:space="0" w:color="000000"/>
              <w:right w:val="single" w:sz="4" w:space="0" w:color="000000"/>
            </w:tcBorders>
            <w:shd w:val="clear" w:color="auto" w:fill="auto"/>
          </w:tcPr>
          <w:p w14:paraId="39A9912D" w14:textId="5301DC09" w:rsidR="00BB5C67" w:rsidRPr="00DA722F" w:rsidRDefault="00BB5C67" w:rsidP="00BB5C67">
            <w:pPr>
              <w:pStyle w:val="Odstavecseseznamem"/>
              <w:numPr>
                <w:ilvl w:val="0"/>
                <w:numId w:val="46"/>
              </w:numPr>
              <w:spacing w:before="0" w:after="40" w:line="247" w:lineRule="auto"/>
              <w:ind w:left="228" w:hanging="202"/>
              <w:contextualSpacing w:val="0"/>
              <w:jc w:val="left"/>
              <w:rPr>
                <w:rFonts w:cs="Arial"/>
              </w:rPr>
            </w:pPr>
            <w:r w:rsidRPr="00DA722F">
              <w:rPr>
                <w:rFonts w:cs="Arial"/>
              </w:rPr>
              <w:t>Celkový počet potřebných transceiverů je minimálně 4 ks (2× SFP 1GbE a 2× SFP+ 10GbE).</w:t>
            </w:r>
          </w:p>
          <w:p w14:paraId="39334171" w14:textId="77777777" w:rsidR="00BB5C67" w:rsidRPr="00DA722F" w:rsidRDefault="00BB5C67" w:rsidP="00BB5C67">
            <w:pPr>
              <w:pStyle w:val="Odstavecseseznamem"/>
              <w:numPr>
                <w:ilvl w:val="0"/>
                <w:numId w:val="46"/>
              </w:numPr>
              <w:spacing w:before="0" w:after="40" w:line="247" w:lineRule="auto"/>
              <w:ind w:left="228" w:hanging="202"/>
              <w:contextualSpacing w:val="0"/>
              <w:jc w:val="left"/>
              <w:rPr>
                <w:rFonts w:cs="Arial"/>
              </w:rPr>
            </w:pPr>
            <w:r w:rsidRPr="00DA722F">
              <w:rPr>
                <w:rFonts w:cs="Arial"/>
              </w:rPr>
              <w:t>Pokud konkrétní návrh řešení dodavatele vyžaduje pro splnění všech požadavků technické specifikace větší počet transceiverů, je dodavatel povinen navrhnout a dodat odpovídající počet.</w:t>
            </w:r>
          </w:p>
          <w:p w14:paraId="79F6D3D2" w14:textId="77777777" w:rsidR="00BB5C67" w:rsidRPr="00BB5C67" w:rsidRDefault="00BB5C67" w:rsidP="00BB5C67">
            <w:pPr>
              <w:pStyle w:val="Odstavecseseznamem"/>
              <w:numPr>
                <w:ilvl w:val="0"/>
                <w:numId w:val="46"/>
              </w:numPr>
              <w:spacing w:before="0" w:after="40" w:line="247" w:lineRule="auto"/>
              <w:ind w:left="228" w:hanging="202"/>
              <w:contextualSpacing w:val="0"/>
              <w:jc w:val="left"/>
            </w:pPr>
            <w:r w:rsidRPr="00DA722F">
              <w:rPr>
                <w:rFonts w:cs="Arial"/>
              </w:rPr>
              <w:t>Přesný typ a počet osazených portů tedy může záviset na konkrétním návrhu řešení, které dodavatel předloží, vždy však musí být splněny minimální požadavky uvedené výše.</w:t>
            </w:r>
          </w:p>
          <w:p w14:paraId="0F6C8FEC" w14:textId="7B934E92" w:rsidR="00BB5C67" w:rsidRPr="00BB206B" w:rsidRDefault="00BB5C67" w:rsidP="00BB5C67">
            <w:pPr>
              <w:pStyle w:val="Odstavecseseznamem"/>
              <w:numPr>
                <w:ilvl w:val="0"/>
                <w:numId w:val="46"/>
              </w:numPr>
              <w:spacing w:before="0" w:after="40" w:line="247" w:lineRule="auto"/>
              <w:ind w:left="228" w:hanging="202"/>
              <w:contextualSpacing w:val="0"/>
              <w:jc w:val="left"/>
            </w:pPr>
            <w:r w:rsidRPr="000C2CC2">
              <w:t>Transceivery musí být kompatibilní s dodaným řešením</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D85F097" w14:textId="77777777" w:rsidR="00BB5C67" w:rsidRPr="00405BDE" w:rsidRDefault="00BB5C67" w:rsidP="00BB158C">
            <w:pPr>
              <w:pStyle w:val="Odrazky"/>
              <w:numPr>
                <w:ilvl w:val="0"/>
                <w:numId w:val="0"/>
              </w:numPr>
              <w:ind w:left="360"/>
              <w:jc w:val="center"/>
            </w:pPr>
          </w:p>
        </w:tc>
      </w:tr>
      <w:tr w:rsidR="00BB5C67" w:rsidRPr="00BB206B" w14:paraId="3D2B1B9E" w14:textId="1CE51D33" w:rsidTr="00485347">
        <w:tc>
          <w:tcPr>
            <w:tcW w:w="1418" w:type="dxa"/>
            <w:vMerge/>
            <w:tcBorders>
              <w:left w:val="single" w:sz="4" w:space="0" w:color="000000"/>
              <w:bottom w:val="single" w:sz="4" w:space="0" w:color="000000"/>
            </w:tcBorders>
            <w:shd w:val="clear" w:color="auto" w:fill="auto"/>
          </w:tcPr>
          <w:p w14:paraId="0AA2573A" w14:textId="77777777" w:rsidR="00BB5C67" w:rsidRPr="00BB206B" w:rsidRDefault="00BB5C67">
            <w:pPr>
              <w:pStyle w:val="Bezmezer"/>
              <w:jc w:val="left"/>
            </w:pPr>
          </w:p>
        </w:tc>
        <w:tc>
          <w:tcPr>
            <w:tcW w:w="6946" w:type="dxa"/>
            <w:vMerge/>
            <w:tcBorders>
              <w:left w:val="single" w:sz="4" w:space="0" w:color="000000"/>
              <w:bottom w:val="single" w:sz="4" w:space="0" w:color="000000"/>
              <w:right w:val="single" w:sz="4" w:space="0" w:color="000000"/>
            </w:tcBorders>
            <w:shd w:val="clear" w:color="auto" w:fill="auto"/>
          </w:tcPr>
          <w:p w14:paraId="10F90B17" w14:textId="52F06C21" w:rsidR="00BB5C67" w:rsidRPr="00BB206B" w:rsidRDefault="00BB5C67" w:rsidP="00BB5C67">
            <w:pPr>
              <w:pStyle w:val="Odrazky"/>
              <w:numPr>
                <w:ilvl w:val="0"/>
                <w:numId w:val="0"/>
              </w:numPr>
              <w:spacing w:after="40"/>
              <w:ind w:left="228" w:hanging="202"/>
              <w:contextualSpacing w:val="0"/>
              <w:jc w:val="left"/>
            </w:pP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9DEEDE" w14:textId="77777777" w:rsidR="00BB5C67" w:rsidRPr="000C2CC2" w:rsidRDefault="00BB5C67" w:rsidP="00BB158C">
            <w:pPr>
              <w:pStyle w:val="Odrazky"/>
              <w:numPr>
                <w:ilvl w:val="0"/>
                <w:numId w:val="0"/>
              </w:numPr>
              <w:ind w:left="360"/>
              <w:jc w:val="center"/>
            </w:pPr>
          </w:p>
        </w:tc>
      </w:tr>
      <w:tr w:rsidR="00033909" w:rsidRPr="00BB206B" w14:paraId="76C5F7BA" w14:textId="7777777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03B700AE" w14:textId="4A00F6E6" w:rsidR="00033909" w:rsidRPr="00690274" w:rsidRDefault="008367CF" w:rsidP="00485347">
            <w:pPr>
              <w:pStyle w:val="Bezmezer"/>
              <w:jc w:val="left"/>
              <w:rPr>
                <w:highlight w:val="yellow"/>
              </w:rPr>
            </w:pPr>
            <w:r>
              <w:t>M</w:t>
            </w:r>
            <w:r w:rsidR="00033909" w:rsidRPr="00033909">
              <w:t xml:space="preserve">aintenance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D3F3768" w14:textId="49912BBB" w:rsidR="00033909" w:rsidRPr="00690274" w:rsidRDefault="00033909" w:rsidP="00485347">
            <w:pPr>
              <w:pStyle w:val="Odrazky"/>
              <w:numPr>
                <w:ilvl w:val="0"/>
                <w:numId w:val="0"/>
              </w:numPr>
              <w:spacing w:after="40"/>
              <w:ind w:left="119"/>
              <w:contextualSpacing w:val="0"/>
              <w:jc w:val="left"/>
              <w:rPr>
                <w:highlight w:val="yellow"/>
              </w:rPr>
            </w:pPr>
            <w:r>
              <w:t>60</w:t>
            </w:r>
            <w:r w:rsidRPr="00B30448">
              <w:t xml:space="preserve"> měsíců v režimu 24x7 poskytovaná výrobcem zařízení nebo jeho partnerem. Doručení náhradního zařízení max. následující den po nahlášení závady, včetně nároku na bezpečnostní aktualizace firmware a zalicencovaných funkcí.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3D3D612E" w14:textId="77777777" w:rsidR="00033909" w:rsidRPr="00B30448" w:rsidRDefault="00033909" w:rsidP="008B44A1">
            <w:pPr>
              <w:pStyle w:val="Odrazky"/>
              <w:numPr>
                <w:ilvl w:val="0"/>
                <w:numId w:val="0"/>
              </w:numPr>
              <w:ind w:left="360"/>
              <w:jc w:val="center"/>
            </w:pPr>
          </w:p>
        </w:tc>
      </w:tr>
      <w:tr w:rsidR="00485347" w:rsidRPr="00BB206B" w14:paraId="322EF5B3" w14:textId="7777777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01B8FDE7" w14:textId="3982C7F3" w:rsidR="00485347" w:rsidRDefault="00485347" w:rsidP="00485347">
            <w:pPr>
              <w:pStyle w:val="Bezmezer"/>
              <w:jc w:val="left"/>
            </w:pPr>
            <w:r>
              <w:t>Licence</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0F1470F" w14:textId="1E73A4E6" w:rsidR="00485347" w:rsidRDefault="00485347" w:rsidP="001C1D78">
            <w:pPr>
              <w:pStyle w:val="Odrazky"/>
              <w:numPr>
                <w:ilvl w:val="0"/>
                <w:numId w:val="0"/>
              </w:numPr>
              <w:spacing w:after="40"/>
              <w:ind w:left="119"/>
              <w:contextualSpacing w:val="0"/>
              <w:jc w:val="left"/>
            </w:pPr>
            <w:r w:rsidRPr="00033909">
              <w:t xml:space="preserve">Všechny potřebné licence pro provoz </w:t>
            </w:r>
            <w:r>
              <w:t xml:space="preserve">na dobu </w:t>
            </w:r>
            <w:r w:rsidRPr="00033909">
              <w:t>5 let</w:t>
            </w:r>
            <w: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333FD083" w14:textId="77777777" w:rsidR="00485347" w:rsidRPr="00B30448" w:rsidRDefault="00485347" w:rsidP="008B44A1">
            <w:pPr>
              <w:pStyle w:val="Odrazky"/>
              <w:numPr>
                <w:ilvl w:val="0"/>
                <w:numId w:val="0"/>
              </w:numPr>
              <w:ind w:left="360"/>
              <w:jc w:val="center"/>
            </w:pPr>
          </w:p>
        </w:tc>
      </w:tr>
    </w:tbl>
    <w:p w14:paraId="527FFE34" w14:textId="753F5146" w:rsidR="00A30BD0" w:rsidRPr="00BB206B" w:rsidRDefault="004577DA" w:rsidP="00BB5C67">
      <w:pPr>
        <w:spacing w:before="240" w:after="160"/>
        <w:jc w:val="left"/>
        <w:rPr>
          <w:sz w:val="32"/>
          <w:szCs w:val="32"/>
        </w:rPr>
      </w:pPr>
      <w:r>
        <w:rPr>
          <w:sz w:val="32"/>
          <w:szCs w:val="32"/>
        </w:rPr>
        <w:t>N</w:t>
      </w:r>
      <w:r w:rsidR="000879B7" w:rsidRPr="00BB206B">
        <w:rPr>
          <w:sz w:val="32"/>
          <w:szCs w:val="32"/>
        </w:rPr>
        <w:t>ástroje pro ochranu integrity komunikačních sítí</w:t>
      </w:r>
    </w:p>
    <w:p w14:paraId="4175BBF1" w14:textId="0316D2C1" w:rsidR="009A4D12" w:rsidRPr="00BB206B" w:rsidRDefault="009A4D12" w:rsidP="009A4D12">
      <w:pPr>
        <w:rPr>
          <w:rFonts w:cstheme="majorHAnsi"/>
          <w:color w:val="1F3864" w:themeColor="accent5" w:themeShade="80"/>
          <w:sz w:val="24"/>
          <w:szCs w:val="24"/>
        </w:rPr>
      </w:pPr>
      <w:r w:rsidRPr="00AC4E2D">
        <w:rPr>
          <w:rFonts w:cstheme="majorHAnsi"/>
          <w:color w:val="1F3864" w:themeColor="accent5" w:themeShade="80"/>
          <w:sz w:val="24"/>
          <w:szCs w:val="24"/>
        </w:rPr>
        <w:t xml:space="preserve">INFRASTRUKTURA – core SWITCH – </w:t>
      </w:r>
      <w:r w:rsidR="004D6F9E" w:rsidRPr="00AC4E2D">
        <w:rPr>
          <w:rFonts w:cstheme="majorHAnsi"/>
          <w:color w:val="1F3864" w:themeColor="accent5" w:themeShade="80"/>
          <w:sz w:val="24"/>
          <w:szCs w:val="24"/>
        </w:rPr>
        <w:t>2</w:t>
      </w:r>
      <w:r w:rsidR="004F422F">
        <w:rPr>
          <w:rFonts w:cstheme="majorHAnsi"/>
          <w:color w:val="1F3864" w:themeColor="accent5" w:themeShade="80"/>
          <w:sz w:val="24"/>
          <w:szCs w:val="24"/>
        </w:rPr>
        <w:t xml:space="preserve"> 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418"/>
        <w:gridCol w:w="6946"/>
        <w:gridCol w:w="1134"/>
      </w:tblGrid>
      <w:tr w:rsidR="008240C3" w:rsidRPr="00BB206B" w14:paraId="3C09A545" w14:textId="093AB714" w:rsidTr="00485347">
        <w:tc>
          <w:tcPr>
            <w:tcW w:w="1418" w:type="dxa"/>
            <w:tcBorders>
              <w:top w:val="single" w:sz="4" w:space="0" w:color="000000"/>
              <w:left w:val="single" w:sz="4" w:space="0" w:color="000000"/>
              <w:bottom w:val="single" w:sz="4" w:space="0" w:color="000000"/>
            </w:tcBorders>
            <w:shd w:val="clear" w:color="auto" w:fill="002060"/>
          </w:tcPr>
          <w:p w14:paraId="289DF15E" w14:textId="77777777" w:rsidR="008240C3" w:rsidRPr="00BB206B" w:rsidRDefault="008240C3" w:rsidP="000C768B">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4E41593F" w14:textId="77777777" w:rsidR="008240C3" w:rsidRPr="00BB206B" w:rsidRDefault="008240C3" w:rsidP="000C768B">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2C8E2C52" w14:textId="77777777" w:rsidR="008240C3" w:rsidRPr="00BB206B" w:rsidRDefault="008240C3" w:rsidP="000C768B">
            <w:pPr>
              <w:pStyle w:val="Bezmezer"/>
              <w:jc w:val="center"/>
              <w:rPr>
                <w:b/>
              </w:rPr>
            </w:pPr>
          </w:p>
        </w:tc>
      </w:tr>
      <w:tr w:rsidR="008240C3" w:rsidRPr="00BB206B" w14:paraId="5983D93D" w14:textId="25A09C76" w:rsidTr="00485347">
        <w:tc>
          <w:tcPr>
            <w:tcW w:w="1418" w:type="dxa"/>
            <w:tcBorders>
              <w:top w:val="single" w:sz="4" w:space="0" w:color="000000"/>
              <w:left w:val="single" w:sz="4" w:space="0" w:color="000000"/>
              <w:bottom w:val="single" w:sz="4" w:space="0" w:color="000000"/>
            </w:tcBorders>
          </w:tcPr>
          <w:p w14:paraId="59162AAC" w14:textId="77777777" w:rsidR="008240C3" w:rsidRPr="00BB206B" w:rsidRDefault="008240C3" w:rsidP="008367CF">
            <w:pPr>
              <w:pStyle w:val="Bezmezer"/>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426FE3D2" w14:textId="77777777" w:rsidR="008240C3" w:rsidRPr="00BB206B" w:rsidRDefault="008240C3" w:rsidP="000C768B">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9F1CE2" w14:textId="7033AD1C" w:rsidR="008240C3" w:rsidRPr="00BB206B" w:rsidRDefault="008240C3" w:rsidP="000C768B">
            <w:pPr>
              <w:pStyle w:val="Bezmezer"/>
              <w:jc w:val="center"/>
              <w:rPr>
                <w:highlight w:val="yellow"/>
              </w:rPr>
            </w:pPr>
            <w:r w:rsidRPr="0032479C">
              <w:t>Řešení splňuje požadavky (ANO/NE)</w:t>
            </w:r>
          </w:p>
        </w:tc>
      </w:tr>
      <w:tr w:rsidR="008240C3" w:rsidRPr="00BB206B" w14:paraId="63367553" w14:textId="1FDA0ABC" w:rsidTr="00485347">
        <w:tc>
          <w:tcPr>
            <w:tcW w:w="1418" w:type="dxa"/>
            <w:tcBorders>
              <w:top w:val="single" w:sz="4" w:space="0" w:color="000000"/>
              <w:left w:val="single" w:sz="4" w:space="0" w:color="000000"/>
              <w:bottom w:val="single" w:sz="4" w:space="0" w:color="000000"/>
            </w:tcBorders>
          </w:tcPr>
          <w:p w14:paraId="3231CCDB" w14:textId="77777777" w:rsidR="008240C3" w:rsidRPr="00BB206B" w:rsidRDefault="008240C3" w:rsidP="000C768B">
            <w:pPr>
              <w:pStyle w:val="Bezmezer"/>
              <w:jc w:val="left"/>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08922938" w14:textId="77777777" w:rsidR="008240C3" w:rsidRDefault="008240C3" w:rsidP="00BB5C67">
            <w:pPr>
              <w:pStyle w:val="Odrazky"/>
              <w:spacing w:after="40"/>
              <w:ind w:left="370" w:hanging="283"/>
              <w:contextualSpacing w:val="0"/>
              <w:jc w:val="left"/>
            </w:pPr>
            <w:r>
              <w:t>Core přepínač pro montáž do 19" rozvadeče, včetně montážní sady</w:t>
            </w:r>
          </w:p>
          <w:p w14:paraId="6A4401B0" w14:textId="77777777" w:rsidR="008240C3" w:rsidRDefault="008240C3" w:rsidP="00BB5C67">
            <w:pPr>
              <w:pStyle w:val="Odrazky"/>
              <w:spacing w:after="40"/>
              <w:ind w:left="370" w:hanging="283"/>
              <w:contextualSpacing w:val="0"/>
              <w:jc w:val="left"/>
            </w:pPr>
            <w:r>
              <w:t>Maximální výška přepínače 1U</w:t>
            </w:r>
          </w:p>
          <w:p w14:paraId="4E01AD8E" w14:textId="77777777" w:rsidR="008240C3" w:rsidRDefault="008240C3" w:rsidP="00BB5C67">
            <w:pPr>
              <w:pStyle w:val="Odrazky"/>
              <w:spacing w:after="40"/>
              <w:ind w:left="370" w:hanging="283"/>
              <w:contextualSpacing w:val="0"/>
              <w:jc w:val="left"/>
            </w:pPr>
            <w:r>
              <w:t>Všechny přístupové a uplink porty umístěné na přední straně přepínače</w:t>
            </w:r>
          </w:p>
          <w:p w14:paraId="6D6D8027" w14:textId="77777777" w:rsidR="008240C3" w:rsidRDefault="008240C3" w:rsidP="00BB5C67">
            <w:pPr>
              <w:pStyle w:val="Odrazky"/>
              <w:spacing w:after="40"/>
              <w:ind w:left="370" w:hanging="283"/>
              <w:contextualSpacing w:val="0"/>
              <w:jc w:val="left"/>
            </w:pPr>
            <w:r>
              <w:t>Všechny porty a rozhraní pro správu umístěné na přední straně přepínače</w:t>
            </w:r>
          </w:p>
          <w:p w14:paraId="45AB99C2" w14:textId="2486B39A" w:rsidR="008240C3" w:rsidRPr="00BB206B" w:rsidRDefault="008240C3" w:rsidP="00BB5C67">
            <w:pPr>
              <w:pStyle w:val="Odrazky"/>
              <w:spacing w:after="40"/>
              <w:ind w:left="370" w:hanging="283"/>
              <w:contextualSpacing w:val="0"/>
              <w:jc w:val="left"/>
            </w:pPr>
            <w:r w:rsidRPr="002C6D77">
              <w:t>Stohovatelný, plně řiditelný L2/L3 přepínač podnikové třídy s podporou cloudové správy</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ADA8201" w14:textId="77777777" w:rsidR="008240C3" w:rsidRDefault="008240C3" w:rsidP="00BB158C">
            <w:pPr>
              <w:pStyle w:val="Odrazky"/>
              <w:numPr>
                <w:ilvl w:val="0"/>
                <w:numId w:val="0"/>
              </w:numPr>
              <w:ind w:left="720"/>
              <w:jc w:val="center"/>
            </w:pPr>
          </w:p>
        </w:tc>
      </w:tr>
      <w:tr w:rsidR="008240C3" w:rsidRPr="00BB206B" w14:paraId="1E776B2A" w14:textId="485C6195" w:rsidTr="00485347">
        <w:tc>
          <w:tcPr>
            <w:tcW w:w="1418" w:type="dxa"/>
            <w:tcBorders>
              <w:top w:val="single" w:sz="4" w:space="0" w:color="000000"/>
              <w:left w:val="single" w:sz="4" w:space="0" w:color="000000"/>
              <w:bottom w:val="single" w:sz="4" w:space="0" w:color="000000"/>
            </w:tcBorders>
          </w:tcPr>
          <w:p w14:paraId="1A23F077" w14:textId="5A94808D" w:rsidR="008240C3" w:rsidRPr="00BB206B" w:rsidRDefault="008240C3" w:rsidP="000C768B">
            <w:pPr>
              <w:pStyle w:val="Bezmezer"/>
              <w:jc w:val="left"/>
            </w:pPr>
            <w:r>
              <w:t>Porty a rozhraní pro správu</w:t>
            </w:r>
          </w:p>
        </w:tc>
        <w:tc>
          <w:tcPr>
            <w:tcW w:w="6946" w:type="dxa"/>
            <w:tcBorders>
              <w:top w:val="single" w:sz="4" w:space="0" w:color="000000"/>
              <w:left w:val="single" w:sz="4" w:space="0" w:color="000000"/>
              <w:bottom w:val="single" w:sz="4" w:space="0" w:color="000000"/>
              <w:right w:val="single" w:sz="4" w:space="0" w:color="000000"/>
            </w:tcBorders>
          </w:tcPr>
          <w:p w14:paraId="6D11EC03" w14:textId="77777777" w:rsidR="008240C3" w:rsidRDefault="008240C3" w:rsidP="00BB5C67">
            <w:pPr>
              <w:pStyle w:val="Odrazky"/>
              <w:spacing w:after="40"/>
              <w:ind w:left="370" w:hanging="283"/>
              <w:contextualSpacing w:val="0"/>
              <w:jc w:val="left"/>
            </w:pPr>
            <w:r>
              <w:t>Minimálně 48x SFP28 s rychlostí 1/10/25Gb</w:t>
            </w:r>
          </w:p>
          <w:p w14:paraId="639828D9" w14:textId="77777777" w:rsidR="008240C3" w:rsidRDefault="008240C3" w:rsidP="00BB5C67">
            <w:pPr>
              <w:pStyle w:val="Odrazky"/>
              <w:spacing w:after="40"/>
              <w:ind w:left="370" w:hanging="283"/>
              <w:contextualSpacing w:val="0"/>
              <w:jc w:val="left"/>
            </w:pPr>
            <w:r>
              <w:t>Minimálně 8x QSFP28 s rychlostí 40/100Gb</w:t>
            </w:r>
          </w:p>
          <w:p w14:paraId="5F63ED1D" w14:textId="77777777" w:rsidR="008240C3" w:rsidRDefault="008240C3" w:rsidP="00BB5C67">
            <w:pPr>
              <w:pStyle w:val="Odrazky"/>
              <w:spacing w:after="40"/>
              <w:ind w:left="370" w:hanging="283"/>
              <w:contextualSpacing w:val="0"/>
              <w:jc w:val="left"/>
            </w:pPr>
            <w:r>
              <w:t>1x RJ45 konzolový port nebo USB konzolový port pro lokální konfiguraci</w:t>
            </w:r>
          </w:p>
          <w:p w14:paraId="178C5B09" w14:textId="77777777" w:rsidR="008240C3" w:rsidRDefault="008240C3" w:rsidP="00BB5C67">
            <w:pPr>
              <w:pStyle w:val="Odrazky"/>
              <w:spacing w:after="40"/>
              <w:ind w:left="370" w:hanging="283"/>
              <w:contextualSpacing w:val="0"/>
              <w:jc w:val="left"/>
            </w:pPr>
            <w:r>
              <w:t>1x RJ45 s rychlostí 10/100/1000BASE-T pro out-of-band management</w:t>
            </w:r>
          </w:p>
          <w:p w14:paraId="6FCCCA3D" w14:textId="7E8D3884" w:rsidR="008240C3" w:rsidRPr="00BB206B" w:rsidRDefault="008240C3" w:rsidP="00BB5C67">
            <w:pPr>
              <w:pStyle w:val="Odrazky"/>
              <w:spacing w:after="40"/>
              <w:ind w:left="370" w:hanging="283"/>
              <w:contextualSpacing w:val="0"/>
              <w:jc w:val="left"/>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B187F93" w14:textId="77777777" w:rsidR="008240C3" w:rsidRDefault="008240C3" w:rsidP="00BB158C">
            <w:pPr>
              <w:pStyle w:val="Odrazky"/>
              <w:numPr>
                <w:ilvl w:val="0"/>
                <w:numId w:val="0"/>
              </w:numPr>
              <w:ind w:left="720"/>
              <w:jc w:val="center"/>
            </w:pPr>
          </w:p>
        </w:tc>
      </w:tr>
      <w:tr w:rsidR="008240C3" w:rsidRPr="00BB206B" w14:paraId="2D3674CC" w14:textId="469B3A34" w:rsidTr="00485347">
        <w:tc>
          <w:tcPr>
            <w:tcW w:w="1418" w:type="dxa"/>
            <w:tcBorders>
              <w:top w:val="single" w:sz="4" w:space="0" w:color="000000"/>
              <w:left w:val="single" w:sz="4" w:space="0" w:color="000000"/>
              <w:bottom w:val="single" w:sz="4" w:space="0" w:color="000000"/>
            </w:tcBorders>
          </w:tcPr>
          <w:p w14:paraId="7F614891" w14:textId="6B9ACC82" w:rsidR="008240C3" w:rsidRPr="00BB206B" w:rsidRDefault="008240C3" w:rsidP="000C768B">
            <w:pPr>
              <w:pStyle w:val="Bezmezer"/>
              <w:jc w:val="left"/>
            </w:pPr>
            <w:r>
              <w:t>Vlastnosti stohování</w:t>
            </w:r>
          </w:p>
        </w:tc>
        <w:tc>
          <w:tcPr>
            <w:tcW w:w="6946" w:type="dxa"/>
            <w:tcBorders>
              <w:top w:val="single" w:sz="4" w:space="0" w:color="000000"/>
              <w:left w:val="single" w:sz="4" w:space="0" w:color="000000"/>
              <w:bottom w:val="single" w:sz="4" w:space="0" w:color="000000"/>
              <w:right w:val="single" w:sz="4" w:space="0" w:color="000000"/>
            </w:tcBorders>
          </w:tcPr>
          <w:p w14:paraId="5FA4C760" w14:textId="77777777" w:rsidR="008240C3" w:rsidRDefault="008240C3" w:rsidP="00BB5C67">
            <w:pPr>
              <w:pStyle w:val="Odrazky"/>
              <w:spacing w:after="40"/>
              <w:ind w:left="370" w:hanging="283"/>
              <w:contextualSpacing w:val="0"/>
              <w:jc w:val="left"/>
            </w:pPr>
            <w:r>
              <w:t>Možnost stohovat až 8 zařízení</w:t>
            </w:r>
          </w:p>
          <w:p w14:paraId="4F819161" w14:textId="77777777" w:rsidR="008240C3" w:rsidRDefault="008240C3" w:rsidP="00BB5C67">
            <w:pPr>
              <w:pStyle w:val="Odrazky"/>
              <w:spacing w:after="40"/>
              <w:ind w:left="370" w:hanging="283"/>
              <w:contextualSpacing w:val="0"/>
              <w:jc w:val="left"/>
            </w:pPr>
            <w:r>
              <w:t>Podpora technologií FPS (Front Plane Stacking) anebo BPS (Back Plane Stacking) v topologii kruh</w:t>
            </w:r>
          </w:p>
          <w:p w14:paraId="38B31878" w14:textId="77777777" w:rsidR="008240C3" w:rsidRDefault="008240C3" w:rsidP="00BB5C67">
            <w:pPr>
              <w:pStyle w:val="Odrazky"/>
              <w:spacing w:after="40"/>
              <w:ind w:left="370" w:hanging="283"/>
              <w:contextualSpacing w:val="0"/>
              <w:jc w:val="left"/>
            </w:pPr>
            <w:r>
              <w:t>Při použití FPS (Front Plane Stacking) musí na přepínači zůstat min. 6x QSFP28 s rychlostí 40/100 Gb</w:t>
            </w:r>
          </w:p>
          <w:p w14:paraId="49BE9274" w14:textId="77777777" w:rsidR="008240C3" w:rsidRDefault="008240C3" w:rsidP="00BB5C67">
            <w:pPr>
              <w:pStyle w:val="Odrazky"/>
              <w:spacing w:after="40"/>
              <w:ind w:left="370" w:hanging="283"/>
              <w:contextualSpacing w:val="0"/>
              <w:jc w:val="left"/>
            </w:pPr>
            <w:r>
              <w:t>Při nevyužití stohování musí být možné použít všechny QSFP28 porty jako datové 40/100 Gb porty</w:t>
            </w:r>
          </w:p>
          <w:p w14:paraId="5229EB58" w14:textId="2F054455" w:rsidR="008240C3" w:rsidRPr="00BB206B" w:rsidRDefault="008240C3" w:rsidP="00BB5C67">
            <w:pPr>
              <w:pStyle w:val="Odrazky"/>
              <w:spacing w:after="40"/>
              <w:ind w:left="370" w:hanging="283"/>
              <w:contextualSpacing w:val="0"/>
              <w:jc w:val="left"/>
            </w:pPr>
            <w:r>
              <w:t>Minimální propustnost stohování v topologii kruh 400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C14C5A4" w14:textId="77777777" w:rsidR="008240C3" w:rsidRDefault="008240C3" w:rsidP="00BB158C">
            <w:pPr>
              <w:pStyle w:val="Odrazky"/>
              <w:numPr>
                <w:ilvl w:val="0"/>
                <w:numId w:val="0"/>
              </w:numPr>
              <w:ind w:left="720"/>
              <w:jc w:val="center"/>
            </w:pPr>
          </w:p>
        </w:tc>
      </w:tr>
      <w:tr w:rsidR="008240C3" w:rsidRPr="00BB206B" w14:paraId="394ED1AC" w14:textId="71CA3D9A" w:rsidTr="00485347">
        <w:tc>
          <w:tcPr>
            <w:tcW w:w="1418" w:type="dxa"/>
            <w:tcBorders>
              <w:top w:val="single" w:sz="4" w:space="0" w:color="000000"/>
              <w:left w:val="single" w:sz="4" w:space="0" w:color="000000"/>
              <w:bottom w:val="single" w:sz="4" w:space="0" w:color="000000"/>
            </w:tcBorders>
          </w:tcPr>
          <w:p w14:paraId="606E2016" w14:textId="18B1AD95" w:rsidR="008240C3" w:rsidRPr="00BB206B" w:rsidRDefault="008240C3" w:rsidP="000C768B">
            <w:pPr>
              <w:pStyle w:val="Bezmezer"/>
              <w:jc w:val="left"/>
            </w:pPr>
            <w:r>
              <w:t>Vlastnosti napájení</w:t>
            </w:r>
          </w:p>
        </w:tc>
        <w:tc>
          <w:tcPr>
            <w:tcW w:w="6946" w:type="dxa"/>
            <w:tcBorders>
              <w:top w:val="single" w:sz="4" w:space="0" w:color="000000"/>
              <w:left w:val="single" w:sz="4" w:space="0" w:color="000000"/>
              <w:bottom w:val="single" w:sz="4" w:space="0" w:color="000000"/>
              <w:right w:val="single" w:sz="4" w:space="0" w:color="000000"/>
            </w:tcBorders>
          </w:tcPr>
          <w:p w14:paraId="101E7540" w14:textId="77777777" w:rsidR="008240C3" w:rsidRDefault="008240C3" w:rsidP="00BB5C67">
            <w:pPr>
              <w:pStyle w:val="Odrazky"/>
              <w:spacing w:after="40"/>
              <w:ind w:left="370" w:hanging="283"/>
              <w:contextualSpacing w:val="0"/>
              <w:jc w:val="left"/>
            </w:pPr>
            <w:r>
              <w:t>Minimálně 2x napájecí zdroj 230V</w:t>
            </w:r>
          </w:p>
          <w:p w14:paraId="7BD1C3BB" w14:textId="7B84CDBF" w:rsidR="008240C3" w:rsidRPr="00BB206B" w:rsidRDefault="008240C3" w:rsidP="00BB5C67">
            <w:pPr>
              <w:pStyle w:val="Odrazky"/>
              <w:spacing w:after="40"/>
              <w:ind w:left="370" w:hanging="283"/>
              <w:contextualSpacing w:val="0"/>
              <w:jc w:val="left"/>
            </w:pPr>
            <w:r>
              <w:t>Výměna vadného zdroje za provozu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6AA24CB" w14:textId="77777777" w:rsidR="008240C3" w:rsidRDefault="008240C3" w:rsidP="00BB158C">
            <w:pPr>
              <w:pStyle w:val="Odrazky"/>
              <w:numPr>
                <w:ilvl w:val="0"/>
                <w:numId w:val="0"/>
              </w:numPr>
              <w:ind w:left="720"/>
              <w:jc w:val="center"/>
            </w:pPr>
          </w:p>
        </w:tc>
      </w:tr>
      <w:tr w:rsidR="008240C3" w:rsidRPr="00BB206B" w14:paraId="417065B9" w14:textId="0245FF2D" w:rsidTr="00485347">
        <w:tc>
          <w:tcPr>
            <w:tcW w:w="1418" w:type="dxa"/>
            <w:tcBorders>
              <w:top w:val="single" w:sz="4" w:space="0" w:color="000000"/>
              <w:left w:val="single" w:sz="4" w:space="0" w:color="000000"/>
              <w:bottom w:val="single" w:sz="4" w:space="0" w:color="000000"/>
            </w:tcBorders>
          </w:tcPr>
          <w:p w14:paraId="00B7F644" w14:textId="195F6E24" w:rsidR="008240C3" w:rsidRPr="00BB206B" w:rsidRDefault="008240C3" w:rsidP="000C768B">
            <w:pPr>
              <w:pStyle w:val="Bezmezer"/>
              <w:jc w:val="left"/>
            </w:pPr>
            <w:r>
              <w:lastRenderedPageBreak/>
              <w:t>Ventilátory</w:t>
            </w:r>
          </w:p>
        </w:tc>
        <w:tc>
          <w:tcPr>
            <w:tcW w:w="6946" w:type="dxa"/>
            <w:tcBorders>
              <w:top w:val="single" w:sz="4" w:space="0" w:color="000000"/>
              <w:left w:val="single" w:sz="4" w:space="0" w:color="000000"/>
              <w:bottom w:val="single" w:sz="4" w:space="0" w:color="000000"/>
              <w:right w:val="single" w:sz="4" w:space="0" w:color="000000"/>
            </w:tcBorders>
          </w:tcPr>
          <w:p w14:paraId="41DAD1FB" w14:textId="77777777" w:rsidR="008240C3" w:rsidRDefault="008240C3" w:rsidP="00BB5C67">
            <w:pPr>
              <w:pStyle w:val="Odrazky"/>
              <w:spacing w:after="40"/>
              <w:ind w:left="370" w:hanging="283"/>
              <w:contextualSpacing w:val="0"/>
              <w:jc w:val="left"/>
            </w:pPr>
            <w:r>
              <w:t>Modulární ventilátory</w:t>
            </w:r>
          </w:p>
          <w:p w14:paraId="02B66D65" w14:textId="77777777" w:rsidR="008240C3" w:rsidRDefault="008240C3" w:rsidP="00BB5C67">
            <w:pPr>
              <w:pStyle w:val="Odrazky"/>
              <w:spacing w:after="40"/>
              <w:ind w:left="370" w:hanging="283"/>
              <w:contextualSpacing w:val="0"/>
              <w:jc w:val="left"/>
            </w:pPr>
            <w:r>
              <w:t>Přepínač plně osazen ventilátory</w:t>
            </w:r>
          </w:p>
          <w:p w14:paraId="2B8F5BB0" w14:textId="77777777" w:rsidR="008240C3" w:rsidRDefault="008240C3" w:rsidP="00BB5C67">
            <w:pPr>
              <w:pStyle w:val="Odrazky"/>
              <w:spacing w:after="40"/>
              <w:ind w:left="370" w:hanging="283"/>
              <w:contextualSpacing w:val="0"/>
              <w:jc w:val="left"/>
            </w:pPr>
            <w:r>
              <w:t>Výměna vadného ventilátoru za provozu</w:t>
            </w:r>
          </w:p>
          <w:p w14:paraId="2C6F35D1" w14:textId="35BD37EC" w:rsidR="008240C3" w:rsidRPr="00BB206B" w:rsidRDefault="008240C3" w:rsidP="00BB5C67">
            <w:pPr>
              <w:pStyle w:val="Odrazky"/>
              <w:spacing w:after="40"/>
              <w:ind w:left="370" w:hanging="283"/>
              <w:contextualSpacing w:val="0"/>
              <w:jc w:val="left"/>
            </w:pPr>
            <w:r>
              <w:t>Možnost volby proudění vzduchu chlazení ze předu dozadu a zezadu dopředu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25B03F7" w14:textId="77777777" w:rsidR="008240C3" w:rsidRDefault="008240C3" w:rsidP="00BB158C">
            <w:pPr>
              <w:pStyle w:val="Odrazky"/>
              <w:numPr>
                <w:ilvl w:val="0"/>
                <w:numId w:val="0"/>
              </w:numPr>
              <w:ind w:left="720"/>
              <w:jc w:val="center"/>
            </w:pPr>
          </w:p>
        </w:tc>
      </w:tr>
      <w:tr w:rsidR="008240C3" w:rsidRPr="00BB206B" w14:paraId="5913507E" w14:textId="2EFCB8BD" w:rsidTr="00485347">
        <w:tc>
          <w:tcPr>
            <w:tcW w:w="1418" w:type="dxa"/>
            <w:tcBorders>
              <w:top w:val="single" w:sz="4" w:space="0" w:color="000000"/>
              <w:left w:val="single" w:sz="4" w:space="0" w:color="000000"/>
              <w:bottom w:val="single" w:sz="4" w:space="0" w:color="000000"/>
            </w:tcBorders>
          </w:tcPr>
          <w:p w14:paraId="3118F686" w14:textId="252AA76A" w:rsidR="008240C3" w:rsidRPr="00BB206B" w:rsidRDefault="008240C3" w:rsidP="000C768B">
            <w:pPr>
              <w:pStyle w:val="Bezmezer"/>
              <w:jc w:val="left"/>
            </w:pPr>
            <w:r w:rsidRPr="00C255F9">
              <w:t>Kapacitní a výkonové vlastnosti přepínače</w:t>
            </w:r>
          </w:p>
        </w:tc>
        <w:tc>
          <w:tcPr>
            <w:tcW w:w="6946" w:type="dxa"/>
            <w:tcBorders>
              <w:top w:val="single" w:sz="4" w:space="0" w:color="000000"/>
              <w:left w:val="single" w:sz="4" w:space="0" w:color="000000"/>
              <w:bottom w:val="single" w:sz="4" w:space="0" w:color="000000"/>
              <w:right w:val="single" w:sz="4" w:space="0" w:color="000000"/>
            </w:tcBorders>
          </w:tcPr>
          <w:p w14:paraId="395DE096" w14:textId="77777777" w:rsidR="008240C3" w:rsidRDefault="008240C3" w:rsidP="00BB5C67">
            <w:pPr>
              <w:pStyle w:val="Odrazky"/>
              <w:spacing w:after="40"/>
              <w:ind w:left="370" w:hanging="283"/>
              <w:contextualSpacing w:val="0"/>
              <w:jc w:val="left"/>
            </w:pPr>
            <w:r>
              <w:t>Minimální neblokovaná přepínací kapacita: 4 Tbps</w:t>
            </w:r>
          </w:p>
          <w:p w14:paraId="617DA68B" w14:textId="77777777" w:rsidR="008240C3" w:rsidRDefault="008240C3" w:rsidP="00BB5C67">
            <w:pPr>
              <w:pStyle w:val="Odrazky"/>
              <w:spacing w:after="40"/>
              <w:ind w:left="370" w:hanging="283"/>
              <w:contextualSpacing w:val="0"/>
              <w:jc w:val="left"/>
            </w:pPr>
            <w:r>
              <w:t>Minimální přepínací rychlost: 1000 Mpps</w:t>
            </w:r>
          </w:p>
          <w:p w14:paraId="2C6B0A59" w14:textId="77777777" w:rsidR="008240C3" w:rsidRDefault="008240C3" w:rsidP="00BB5C67">
            <w:pPr>
              <w:pStyle w:val="Odrazky"/>
              <w:spacing w:after="40"/>
              <w:ind w:left="370" w:hanging="283"/>
              <w:contextualSpacing w:val="0"/>
              <w:jc w:val="left"/>
            </w:pPr>
            <w:r>
              <w:t>Minimální počet podporovaných VLAN: 4000</w:t>
            </w:r>
          </w:p>
          <w:p w14:paraId="2178C8BB" w14:textId="77777777" w:rsidR="008240C3" w:rsidRDefault="008240C3" w:rsidP="00BB5C67">
            <w:pPr>
              <w:pStyle w:val="Odrazky"/>
              <w:spacing w:after="40"/>
              <w:ind w:left="370" w:hanging="283"/>
              <w:contextualSpacing w:val="0"/>
              <w:jc w:val="left"/>
            </w:pPr>
            <w:r>
              <w:t>Minimální kapacita tabulky MAC adres: 280000</w:t>
            </w:r>
          </w:p>
          <w:p w14:paraId="31B983F4" w14:textId="77777777" w:rsidR="008240C3" w:rsidRDefault="008240C3" w:rsidP="00BB5C67">
            <w:pPr>
              <w:pStyle w:val="Odrazky"/>
              <w:spacing w:after="40"/>
              <w:ind w:left="370" w:hanging="283"/>
              <w:contextualSpacing w:val="0"/>
              <w:jc w:val="left"/>
            </w:pPr>
            <w:r>
              <w:t>Minimální kapacita tabulky směrovacích záznamů pro IPv4: 250000</w:t>
            </w:r>
          </w:p>
          <w:p w14:paraId="3507EF33" w14:textId="77777777" w:rsidR="008240C3" w:rsidRDefault="008240C3" w:rsidP="00BB5C67">
            <w:pPr>
              <w:pStyle w:val="Odrazky"/>
              <w:spacing w:after="40"/>
              <w:ind w:left="370" w:hanging="283"/>
              <w:contextualSpacing w:val="0"/>
              <w:jc w:val="left"/>
            </w:pPr>
            <w:r>
              <w:t>Minimální kapacita tabulky směrovacích záznamů pro IPv6: 130000</w:t>
            </w:r>
          </w:p>
          <w:p w14:paraId="0C703CEA" w14:textId="77777777" w:rsidR="008240C3" w:rsidRDefault="008240C3" w:rsidP="00BB5C67">
            <w:pPr>
              <w:pStyle w:val="Odrazky"/>
              <w:spacing w:after="40"/>
              <w:ind w:left="370" w:hanging="283"/>
              <w:contextualSpacing w:val="0"/>
              <w:jc w:val="left"/>
            </w:pPr>
            <w:r>
              <w:t>Minimální velikost Jumbo Frame: 9200B</w:t>
            </w:r>
          </w:p>
          <w:p w14:paraId="25B62E1A" w14:textId="48DD9820" w:rsidR="008240C3" w:rsidRPr="00BB206B" w:rsidRDefault="008240C3" w:rsidP="00BB5C67">
            <w:pPr>
              <w:pStyle w:val="Odrazky"/>
              <w:spacing w:after="40"/>
              <w:ind w:left="370" w:hanging="283"/>
              <w:contextualSpacing w:val="0"/>
              <w:jc w:val="left"/>
            </w:pPr>
            <w:r>
              <w:t>Minimální kapacita směrovací tabulky pro multicast implementované v hardware: 100000</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047FB96" w14:textId="77777777" w:rsidR="008240C3" w:rsidRDefault="008240C3" w:rsidP="00BB158C">
            <w:pPr>
              <w:pStyle w:val="Odrazky"/>
              <w:numPr>
                <w:ilvl w:val="0"/>
                <w:numId w:val="0"/>
              </w:numPr>
              <w:ind w:left="720"/>
              <w:jc w:val="center"/>
            </w:pPr>
          </w:p>
        </w:tc>
      </w:tr>
      <w:tr w:rsidR="008240C3" w:rsidRPr="00BB206B" w14:paraId="2E11B050" w14:textId="382009F9" w:rsidTr="00485347">
        <w:tc>
          <w:tcPr>
            <w:tcW w:w="1418" w:type="dxa"/>
            <w:tcBorders>
              <w:top w:val="single" w:sz="4" w:space="0" w:color="000000"/>
              <w:left w:val="single" w:sz="4" w:space="0" w:color="000000"/>
              <w:bottom w:val="single" w:sz="4" w:space="0" w:color="000000"/>
            </w:tcBorders>
          </w:tcPr>
          <w:p w14:paraId="59E29A2F" w14:textId="5E110113" w:rsidR="008240C3" w:rsidRPr="00BB206B" w:rsidRDefault="008240C3" w:rsidP="000C768B">
            <w:pPr>
              <w:pStyle w:val="Bezmezer"/>
              <w:jc w:val="left"/>
            </w:pPr>
            <w:r w:rsidRPr="009206E3">
              <w:t>Další požadované funkce a vlastnosti</w:t>
            </w:r>
          </w:p>
        </w:tc>
        <w:tc>
          <w:tcPr>
            <w:tcW w:w="6946" w:type="dxa"/>
            <w:tcBorders>
              <w:top w:val="single" w:sz="4" w:space="0" w:color="000000"/>
              <w:left w:val="single" w:sz="4" w:space="0" w:color="000000"/>
              <w:bottom w:val="single" w:sz="4" w:space="0" w:color="000000"/>
              <w:right w:val="single" w:sz="4" w:space="0" w:color="000000"/>
            </w:tcBorders>
          </w:tcPr>
          <w:p w14:paraId="47D7FFBA" w14:textId="09ECF7D8" w:rsidR="008240C3" w:rsidRDefault="008240C3" w:rsidP="00BB5C67">
            <w:pPr>
              <w:pStyle w:val="Odrazky"/>
              <w:spacing w:after="40"/>
              <w:ind w:left="370" w:hanging="283"/>
              <w:contextualSpacing w:val="0"/>
              <w:jc w:val="left"/>
            </w:pPr>
            <w:r>
              <w:t>Podpora virtuálních LAN dle IEEE 802.1Q+B45:B61</w:t>
            </w:r>
          </w:p>
          <w:p w14:paraId="447A52AB" w14:textId="77777777" w:rsidR="008240C3" w:rsidRDefault="008240C3" w:rsidP="00BB5C67">
            <w:pPr>
              <w:pStyle w:val="Odrazky"/>
              <w:spacing w:after="40"/>
              <w:ind w:left="370" w:hanging="283"/>
              <w:contextualSpacing w:val="0"/>
              <w:jc w:val="left"/>
            </w:pPr>
            <w:r>
              <w:t>Podpora agregace více portů s využitím protokolu LACP (Link Aggregation Control Protocol) dle IEEE 802.3ad</w:t>
            </w:r>
          </w:p>
          <w:p w14:paraId="23C24AA1" w14:textId="028C0CF0" w:rsidR="008240C3" w:rsidRDefault="008240C3" w:rsidP="00BB5C67">
            <w:pPr>
              <w:pStyle w:val="Odrazky"/>
              <w:spacing w:after="40"/>
              <w:ind w:left="370" w:hanging="283"/>
              <w:contextualSpacing w:val="0"/>
              <w:jc w:val="left"/>
            </w:pPr>
            <w:r>
              <w:t>Podpora technologie MLAG, MC-LAG apod. pro „Dual</w:t>
            </w:r>
            <w:r w:rsidR="000C768B">
              <w:t xml:space="preserve"> Homing“ připojení zařízení do </w:t>
            </w:r>
            <w:r>
              <w:t>sítě, např. pro servery, firewally, přepínače třetích stran apod.</w:t>
            </w:r>
          </w:p>
          <w:p w14:paraId="6FB5DA87" w14:textId="77777777" w:rsidR="008240C3" w:rsidRDefault="008240C3" w:rsidP="00BB5C67">
            <w:pPr>
              <w:pStyle w:val="Odrazky"/>
              <w:spacing w:after="40"/>
              <w:ind w:left="370" w:hanging="283"/>
              <w:contextualSpacing w:val="0"/>
              <w:jc w:val="left"/>
            </w:pPr>
            <w:r>
              <w:t>Podpora objevení zařízení s využitím protokolu LLDP (Link Layer Discovery Protocol) dle IEEE 802.1ab včetně jeho rozšíření LLDP-MED (Media Endpoint Discovery)</w:t>
            </w:r>
          </w:p>
          <w:p w14:paraId="2E8D574B" w14:textId="77777777" w:rsidR="008240C3" w:rsidRDefault="008240C3" w:rsidP="00BB5C67">
            <w:pPr>
              <w:pStyle w:val="Odrazky"/>
              <w:spacing w:after="40"/>
              <w:ind w:left="370" w:hanging="283"/>
              <w:contextualSpacing w:val="0"/>
              <w:jc w:val="left"/>
            </w:pPr>
            <w:r>
              <w:t>Podpora statických směrovacích záznamů pro IPv4 i IPv6</w:t>
            </w:r>
          </w:p>
          <w:p w14:paraId="7F5AA173" w14:textId="77777777" w:rsidR="008240C3" w:rsidRDefault="008240C3" w:rsidP="00BB5C67">
            <w:pPr>
              <w:pStyle w:val="Odrazky"/>
              <w:spacing w:after="40"/>
              <w:ind w:left="370" w:hanging="283"/>
              <w:contextualSpacing w:val="0"/>
              <w:jc w:val="left"/>
            </w:pPr>
            <w:r>
              <w:t>Podpora funkcí DHCP client, DHCP relay a DHCP server pro IPv4</w:t>
            </w:r>
          </w:p>
          <w:p w14:paraId="52F0A460" w14:textId="77777777" w:rsidR="008240C3" w:rsidRDefault="008240C3" w:rsidP="00BB5C67">
            <w:pPr>
              <w:pStyle w:val="Odrazky"/>
              <w:spacing w:after="40"/>
              <w:ind w:left="370" w:hanging="283"/>
              <w:contextualSpacing w:val="0"/>
              <w:jc w:val="left"/>
            </w:pPr>
            <w:r>
              <w:t>Podpora funkcí DHCP client, DHCP relay IPv6</w:t>
            </w:r>
          </w:p>
          <w:p w14:paraId="74DECA6B" w14:textId="77777777" w:rsidR="008240C3" w:rsidRDefault="008240C3" w:rsidP="00BB5C67">
            <w:pPr>
              <w:pStyle w:val="Odrazky"/>
              <w:spacing w:after="40"/>
              <w:ind w:left="370" w:hanging="283"/>
              <w:contextualSpacing w:val="0"/>
              <w:jc w:val="left"/>
            </w:pPr>
            <w:r>
              <w:t>Podpora funkce DHCP snooping</w:t>
            </w:r>
          </w:p>
          <w:p w14:paraId="22085905" w14:textId="77777777" w:rsidR="008240C3" w:rsidRDefault="008240C3" w:rsidP="00BB5C67">
            <w:pPr>
              <w:pStyle w:val="Odrazky"/>
              <w:spacing w:after="40"/>
              <w:ind w:left="370" w:hanging="283"/>
              <w:contextualSpacing w:val="0"/>
              <w:jc w:val="left"/>
            </w:pPr>
            <w:r>
              <w:t>Podpora funkce IPSG (IP Source Guard)</w:t>
            </w:r>
          </w:p>
          <w:p w14:paraId="354BC8BE" w14:textId="77777777" w:rsidR="008240C3" w:rsidRDefault="008240C3" w:rsidP="00BB5C67">
            <w:pPr>
              <w:pStyle w:val="Odrazky"/>
              <w:spacing w:after="40"/>
              <w:ind w:left="370" w:hanging="283"/>
              <w:contextualSpacing w:val="0"/>
              <w:jc w:val="left"/>
            </w:pPr>
            <w:r>
              <w:t>Podpora funkcí IGMP (Internet Group Management Protocol) a IGMP snooping pro IPv4 ve verzích 1,2 a 3</w:t>
            </w:r>
          </w:p>
          <w:p w14:paraId="3760F625" w14:textId="77777777" w:rsidR="008240C3" w:rsidRDefault="008240C3" w:rsidP="00BB5C67">
            <w:pPr>
              <w:pStyle w:val="Odrazky"/>
              <w:spacing w:after="40"/>
              <w:ind w:left="370" w:hanging="283"/>
              <w:contextualSpacing w:val="0"/>
              <w:jc w:val="left"/>
            </w:pPr>
            <w:r>
              <w:t>Podpora funkcí MLD (Multicast Listener Discovery) a MLD snooping pro IPv6 ve verzích 1 a 2</w:t>
            </w:r>
          </w:p>
          <w:p w14:paraId="1DCFAA1B" w14:textId="77777777" w:rsidR="008240C3" w:rsidRDefault="008240C3" w:rsidP="00BB5C67">
            <w:pPr>
              <w:pStyle w:val="Odrazky"/>
              <w:spacing w:after="40"/>
              <w:ind w:left="370" w:hanging="283"/>
              <w:contextualSpacing w:val="0"/>
              <w:jc w:val="left"/>
            </w:pPr>
            <w:r>
              <w:t>Podpora funkce ND (Neighbor Discovery) pro IPv6</w:t>
            </w:r>
          </w:p>
          <w:p w14:paraId="42BD9E48" w14:textId="77777777" w:rsidR="008240C3" w:rsidRDefault="008240C3" w:rsidP="00BB5C67">
            <w:pPr>
              <w:pStyle w:val="Odrazky"/>
              <w:spacing w:after="40"/>
              <w:ind w:left="370" w:hanging="283"/>
              <w:contextualSpacing w:val="0"/>
              <w:jc w:val="left"/>
            </w:pPr>
            <w:r>
              <w:t>Podpora IPFIX technologie implementované v HW</w:t>
            </w:r>
          </w:p>
          <w:p w14:paraId="7F6E0D24" w14:textId="77777777" w:rsidR="008240C3" w:rsidRDefault="008240C3" w:rsidP="00BB5C67">
            <w:pPr>
              <w:pStyle w:val="Odrazky"/>
              <w:spacing w:after="40"/>
              <w:ind w:left="370" w:hanging="283"/>
              <w:contextualSpacing w:val="0"/>
              <w:jc w:val="left"/>
            </w:pPr>
            <w:r>
              <w:t>Podpora ověřeného přístupu do sítě prostřednictvím protokolu IEEE 802.1x</w:t>
            </w:r>
          </w:p>
          <w:p w14:paraId="3BFB07E1" w14:textId="77777777" w:rsidR="008240C3" w:rsidRDefault="008240C3" w:rsidP="00BB5C67">
            <w:pPr>
              <w:pStyle w:val="Odrazky"/>
              <w:spacing w:after="40"/>
              <w:ind w:left="370" w:hanging="283"/>
              <w:contextualSpacing w:val="0"/>
              <w:jc w:val="left"/>
            </w:pPr>
            <w:r>
              <w:t>Podpora současné konfigurace ověřeného přístupu IEEE 802.1x a MAB (Mac Authentication Bypass) s možností volby jejich pořadí</w:t>
            </w:r>
          </w:p>
          <w:p w14:paraId="286A0880" w14:textId="77777777" w:rsidR="008240C3" w:rsidRDefault="008240C3" w:rsidP="00BB5C67">
            <w:pPr>
              <w:pStyle w:val="Odrazky"/>
              <w:spacing w:after="40"/>
              <w:ind w:left="370" w:hanging="283"/>
              <w:contextualSpacing w:val="0"/>
              <w:jc w:val="left"/>
            </w:pPr>
            <w:r>
              <w:t>Podpora změny autorizace ověřeného přístupu IEEE 802.1x s využitím CoA (Change of Authorization)</w:t>
            </w:r>
          </w:p>
          <w:p w14:paraId="06D4CE1A" w14:textId="77777777" w:rsidR="008240C3" w:rsidRDefault="008240C3" w:rsidP="00BB5C67">
            <w:pPr>
              <w:pStyle w:val="Odrazky"/>
              <w:spacing w:after="40"/>
              <w:ind w:left="370" w:hanging="283"/>
              <w:contextualSpacing w:val="0"/>
              <w:jc w:val="left"/>
            </w:pPr>
            <w:r>
              <w:t>Podpora přiřazení politiky, role nebo dynamického ACL (Access Control List) na základě autorizace</w:t>
            </w:r>
          </w:p>
          <w:p w14:paraId="2CF36661" w14:textId="77777777" w:rsidR="008240C3" w:rsidRDefault="008240C3" w:rsidP="00BB5C67">
            <w:pPr>
              <w:pStyle w:val="Odrazky"/>
              <w:spacing w:after="40"/>
              <w:ind w:left="370" w:hanging="283"/>
              <w:contextualSpacing w:val="0"/>
              <w:jc w:val="left"/>
            </w:pPr>
            <w:r>
              <w:t>Podpora současného ověření několika zařízení/uživatelů na jediném přístupovém portu s možnožností přídělení různé politiky, role nebo dynamického ACL (Access Control List)</w:t>
            </w:r>
          </w:p>
          <w:p w14:paraId="10AB7427" w14:textId="77777777" w:rsidR="008240C3" w:rsidRDefault="008240C3" w:rsidP="00BB5C67">
            <w:pPr>
              <w:pStyle w:val="Odrazky"/>
              <w:spacing w:after="40"/>
              <w:ind w:left="370" w:hanging="283"/>
              <w:contextualSpacing w:val="0"/>
              <w:jc w:val="left"/>
            </w:pPr>
            <w:r>
              <w:t>Podpora zabezpečení RADIUS protokolu pro ověřování pomocí RADIUS security (RADSec, RADIUS over TLS)</w:t>
            </w:r>
          </w:p>
          <w:p w14:paraId="1C93B8A3" w14:textId="77777777" w:rsidR="008240C3" w:rsidRDefault="008240C3" w:rsidP="00BB5C67">
            <w:pPr>
              <w:pStyle w:val="Odrazky"/>
              <w:spacing w:after="40"/>
              <w:ind w:left="370" w:hanging="283"/>
              <w:contextualSpacing w:val="0"/>
              <w:jc w:val="left"/>
            </w:pPr>
            <w:r>
              <w:t>Podpora omezení provozu prostřednictvím ACL (Access Control List) s definicí atributů na vrstvách L2/L3/L4, implementované v hardware pro IPv4 i IPv6</w:t>
            </w:r>
          </w:p>
          <w:p w14:paraId="6A1F0F18" w14:textId="77777777" w:rsidR="008240C3" w:rsidRDefault="008240C3" w:rsidP="00BB5C67">
            <w:pPr>
              <w:pStyle w:val="Odrazky"/>
              <w:spacing w:after="40"/>
              <w:ind w:left="370" w:hanging="283"/>
              <w:contextualSpacing w:val="0"/>
              <w:jc w:val="left"/>
            </w:pPr>
            <w:r>
              <w:t>Podpora zabezpečeného vzdáleného přístupu a správy pomocí protokolů SSHv2, SCP a SFTP</w:t>
            </w:r>
          </w:p>
          <w:p w14:paraId="4492E94E" w14:textId="77777777" w:rsidR="008240C3" w:rsidRDefault="008240C3" w:rsidP="00BB5C67">
            <w:pPr>
              <w:pStyle w:val="Odrazky"/>
              <w:spacing w:after="40"/>
              <w:ind w:left="370" w:hanging="283"/>
              <w:contextualSpacing w:val="0"/>
              <w:jc w:val="left"/>
            </w:pPr>
            <w:r>
              <w:t>Podpora zabezpečeného monitorování pomocí protokolu SNMPv3 (Simple Network Management Protocol)</w:t>
            </w:r>
          </w:p>
          <w:p w14:paraId="530D2A27" w14:textId="77777777" w:rsidR="008240C3" w:rsidRDefault="008240C3" w:rsidP="00BB5C67">
            <w:pPr>
              <w:pStyle w:val="Odrazky"/>
              <w:spacing w:after="40"/>
              <w:ind w:left="370" w:hanging="283"/>
              <w:contextualSpacing w:val="0"/>
              <w:jc w:val="left"/>
            </w:pPr>
            <w:r>
              <w:t>Podpora centrální zabezpečené správy prostřednictvím cloudového managementu</w:t>
            </w:r>
          </w:p>
          <w:p w14:paraId="3B170BAF" w14:textId="77777777" w:rsidR="008240C3" w:rsidRDefault="008240C3" w:rsidP="00BB5C67">
            <w:pPr>
              <w:pStyle w:val="Odrazky"/>
              <w:spacing w:after="40"/>
              <w:ind w:left="370" w:hanging="283"/>
              <w:contextualSpacing w:val="0"/>
              <w:jc w:val="left"/>
            </w:pPr>
            <w:r>
              <w:lastRenderedPageBreak/>
              <w:t>Podpora protokolu MSTP (Multiple Spanning Tree Protocol) dle IEEE 802.1s</w:t>
            </w:r>
          </w:p>
          <w:p w14:paraId="7E281987" w14:textId="77777777" w:rsidR="008240C3" w:rsidRDefault="008240C3" w:rsidP="00BB5C67">
            <w:pPr>
              <w:pStyle w:val="Odrazky"/>
              <w:spacing w:after="40"/>
              <w:ind w:left="370" w:hanging="283"/>
              <w:contextualSpacing w:val="0"/>
              <w:jc w:val="left"/>
            </w:pPr>
            <w:r>
              <w:t>Podpora protokolu PVST+ (Per-VLAN Spanning Tree)</w:t>
            </w:r>
          </w:p>
          <w:p w14:paraId="636851E4" w14:textId="77777777" w:rsidR="008240C3" w:rsidRDefault="008240C3" w:rsidP="00BB5C67">
            <w:pPr>
              <w:pStyle w:val="Odrazky"/>
              <w:spacing w:after="40"/>
              <w:ind w:left="370" w:hanging="283"/>
              <w:contextualSpacing w:val="0"/>
              <w:jc w:val="left"/>
            </w:pPr>
            <w:r>
              <w:t>Podpora ZTP (Zero Touch Provisioning) prostřednictvím cloudového managementu</w:t>
            </w:r>
          </w:p>
          <w:p w14:paraId="341A8FCA" w14:textId="77777777" w:rsidR="008240C3" w:rsidRDefault="008240C3" w:rsidP="00BB5C67">
            <w:pPr>
              <w:pStyle w:val="Odrazky"/>
              <w:spacing w:after="40"/>
              <w:ind w:left="370" w:hanging="283"/>
              <w:contextualSpacing w:val="0"/>
              <w:jc w:val="left"/>
            </w:pPr>
            <w:r>
              <w:t>Podpora VXLAN a VXLAN gateway pro propojení VXLAN</w:t>
            </w:r>
          </w:p>
          <w:p w14:paraId="7A0B0ACD" w14:textId="77777777" w:rsidR="008240C3" w:rsidRDefault="008240C3" w:rsidP="00BB5C67">
            <w:pPr>
              <w:pStyle w:val="Odrazky"/>
              <w:spacing w:after="40"/>
              <w:ind w:left="370" w:hanging="283"/>
              <w:contextualSpacing w:val="0"/>
              <w:jc w:val="left"/>
            </w:pPr>
            <w:r>
              <w:t>Podpora skriptování přímo na zařízení (např. Python)</w:t>
            </w:r>
          </w:p>
          <w:p w14:paraId="14AA532F" w14:textId="77777777" w:rsidR="008240C3" w:rsidRDefault="008240C3" w:rsidP="00BB5C67">
            <w:pPr>
              <w:pStyle w:val="Odrazky"/>
              <w:spacing w:after="40"/>
              <w:ind w:left="370" w:hanging="283"/>
              <w:contextualSpacing w:val="0"/>
              <w:jc w:val="left"/>
            </w:pPr>
            <w:r>
              <w:t>Podpora dynamického směrovacího protokolu OSPF a OSPFv3</w:t>
            </w:r>
          </w:p>
          <w:p w14:paraId="6545FD86" w14:textId="77777777" w:rsidR="008240C3" w:rsidRDefault="008240C3" w:rsidP="00BB5C67">
            <w:pPr>
              <w:pStyle w:val="Odrazky"/>
              <w:spacing w:after="40"/>
              <w:ind w:left="370" w:hanging="283"/>
              <w:contextualSpacing w:val="0"/>
              <w:jc w:val="left"/>
            </w:pPr>
            <w:r>
              <w:t>Podpora dynamického směrovacího protokolu BGP a BGP+</w:t>
            </w:r>
          </w:p>
          <w:p w14:paraId="491BFA83" w14:textId="77777777" w:rsidR="008240C3" w:rsidRDefault="008240C3" w:rsidP="00BB5C67">
            <w:pPr>
              <w:pStyle w:val="Odrazky"/>
              <w:spacing w:after="40"/>
              <w:ind w:left="370" w:hanging="283"/>
              <w:contextualSpacing w:val="0"/>
              <w:jc w:val="left"/>
            </w:pPr>
            <w:r>
              <w:t>Podpora PIM-SM/SSM</w:t>
            </w:r>
          </w:p>
          <w:p w14:paraId="51663E98" w14:textId="77777777" w:rsidR="008240C3" w:rsidRDefault="008240C3" w:rsidP="00BB5C67">
            <w:pPr>
              <w:pStyle w:val="Odrazky"/>
              <w:spacing w:after="40"/>
              <w:ind w:left="370" w:hanging="283"/>
              <w:contextualSpacing w:val="0"/>
              <w:jc w:val="left"/>
            </w:pPr>
            <w:r>
              <w:t>Podpora IGMP v2/v3</w:t>
            </w:r>
          </w:p>
          <w:p w14:paraId="5A7C203D" w14:textId="77777777" w:rsidR="008240C3" w:rsidRDefault="008240C3" w:rsidP="00BB5C67">
            <w:pPr>
              <w:pStyle w:val="Odrazky"/>
              <w:spacing w:after="40"/>
              <w:ind w:left="370" w:hanging="283"/>
              <w:contextualSpacing w:val="0"/>
              <w:jc w:val="left"/>
            </w:pPr>
            <w:r>
              <w:t>Podpora VRF</w:t>
            </w:r>
          </w:p>
          <w:p w14:paraId="66EDA7E3" w14:textId="77777777" w:rsidR="008240C3" w:rsidRDefault="008240C3" w:rsidP="00BB5C67">
            <w:pPr>
              <w:pStyle w:val="Odrazky"/>
              <w:spacing w:after="40"/>
              <w:ind w:left="370" w:hanging="283"/>
              <w:contextualSpacing w:val="0"/>
              <w:jc w:val="left"/>
            </w:pPr>
            <w:r>
              <w:t>Podpora VRRP / VRRPv3</w:t>
            </w:r>
          </w:p>
          <w:p w14:paraId="464EA69A" w14:textId="77777777" w:rsidR="008240C3" w:rsidRDefault="008240C3" w:rsidP="00BB5C67">
            <w:pPr>
              <w:pStyle w:val="Odrazky"/>
              <w:spacing w:after="40"/>
              <w:ind w:left="370" w:hanging="283"/>
              <w:contextualSpacing w:val="0"/>
              <w:jc w:val="left"/>
            </w:pPr>
            <w:r>
              <w:t>Podpora ECMP</w:t>
            </w:r>
          </w:p>
          <w:p w14:paraId="6541F2EF" w14:textId="525A3471" w:rsidR="008240C3" w:rsidRPr="00BB206B" w:rsidRDefault="008240C3" w:rsidP="00BB5C67">
            <w:pPr>
              <w:pStyle w:val="Odrazky"/>
              <w:spacing w:after="40"/>
              <w:ind w:left="370" w:hanging="283"/>
              <w:contextualSpacing w:val="0"/>
              <w:jc w:val="left"/>
            </w:pPr>
            <w:r>
              <w:t>Podpora statického směrování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02B5E4A" w14:textId="77777777" w:rsidR="008240C3" w:rsidRDefault="008240C3" w:rsidP="00BB158C">
            <w:pPr>
              <w:pStyle w:val="Odrazky"/>
              <w:numPr>
                <w:ilvl w:val="0"/>
                <w:numId w:val="0"/>
              </w:numPr>
              <w:ind w:left="720"/>
              <w:jc w:val="center"/>
            </w:pPr>
          </w:p>
        </w:tc>
      </w:tr>
      <w:tr w:rsidR="008240C3" w:rsidRPr="00BB206B" w14:paraId="543C5570" w14:textId="2363A67E" w:rsidTr="00485347">
        <w:tc>
          <w:tcPr>
            <w:tcW w:w="1418" w:type="dxa"/>
            <w:tcBorders>
              <w:top w:val="single" w:sz="4" w:space="0" w:color="000000"/>
              <w:left w:val="single" w:sz="4" w:space="0" w:color="000000"/>
              <w:bottom w:val="single" w:sz="4" w:space="0" w:color="000000"/>
            </w:tcBorders>
          </w:tcPr>
          <w:p w14:paraId="0312C9A8" w14:textId="22A440A4" w:rsidR="008240C3" w:rsidRPr="00BB206B" w:rsidRDefault="008240C3" w:rsidP="000C768B">
            <w:pPr>
              <w:pStyle w:val="Bezmezer"/>
              <w:jc w:val="left"/>
            </w:pPr>
            <w:r>
              <w:t xml:space="preserve"> </w:t>
            </w:r>
          </w:p>
        </w:tc>
        <w:tc>
          <w:tcPr>
            <w:tcW w:w="6946" w:type="dxa"/>
            <w:tcBorders>
              <w:top w:val="single" w:sz="4" w:space="0" w:color="000000"/>
              <w:left w:val="single" w:sz="4" w:space="0" w:color="000000"/>
              <w:bottom w:val="single" w:sz="4" w:space="0" w:color="000000"/>
              <w:right w:val="single" w:sz="4" w:space="0" w:color="000000"/>
            </w:tcBorders>
          </w:tcPr>
          <w:p w14:paraId="6A8C03AA" w14:textId="77777777" w:rsidR="008240C3" w:rsidRDefault="008240C3" w:rsidP="00BB5C67">
            <w:pPr>
              <w:pStyle w:val="Odrazky"/>
              <w:spacing w:after="40"/>
              <w:ind w:left="370" w:hanging="283"/>
              <w:contextualSpacing w:val="0"/>
              <w:jc w:val="left"/>
            </w:pPr>
            <w:r>
              <w:t>Škálovatelná cloudová SaaS (Software as a Service) služba postavená na mikroslužbách</w:t>
            </w:r>
          </w:p>
          <w:p w14:paraId="18758832" w14:textId="77777777" w:rsidR="008240C3" w:rsidRDefault="008240C3" w:rsidP="00BB5C67">
            <w:pPr>
              <w:pStyle w:val="Odrazky"/>
              <w:spacing w:after="40"/>
              <w:ind w:left="370" w:hanging="283"/>
              <w:contextualSpacing w:val="0"/>
              <w:jc w:val="left"/>
            </w:pPr>
            <w:r>
              <w:t>Služba provozovaná v datových centrech v rámci EU na platformách AWS/Google Cloud/Microsoft Azure, případně v privátním datovém centru výrobce s garantovanou dostupností</w:t>
            </w:r>
          </w:p>
          <w:p w14:paraId="6FF6AE2B" w14:textId="77777777" w:rsidR="008240C3" w:rsidRDefault="008240C3" w:rsidP="00BB5C67">
            <w:pPr>
              <w:pStyle w:val="Odrazky"/>
              <w:spacing w:after="40"/>
              <w:ind w:left="370" w:hanging="283"/>
              <w:contextualSpacing w:val="0"/>
              <w:jc w:val="left"/>
            </w:pPr>
            <w:r>
              <w:t>Garantovaná dostupnost služby minimálně 99,99%</w:t>
            </w:r>
          </w:p>
          <w:p w14:paraId="658496D0" w14:textId="77777777" w:rsidR="008240C3" w:rsidRDefault="008240C3" w:rsidP="00BB5C67">
            <w:pPr>
              <w:pStyle w:val="Odrazky"/>
              <w:spacing w:after="40"/>
              <w:ind w:left="370" w:hanging="283"/>
              <w:contextualSpacing w:val="0"/>
              <w:jc w:val="left"/>
            </w:pPr>
            <w:r>
              <w:t>Podpora multitenantního přístupu a možností delegování přístupu k samostatným tentantům</w:t>
            </w:r>
          </w:p>
          <w:p w14:paraId="2A9A98AF" w14:textId="77777777" w:rsidR="008240C3" w:rsidRDefault="008240C3" w:rsidP="00BB5C67">
            <w:pPr>
              <w:pStyle w:val="Odrazky"/>
              <w:spacing w:after="40"/>
              <w:ind w:left="370" w:hanging="283"/>
              <w:contextualSpacing w:val="0"/>
              <w:jc w:val="left"/>
            </w:pPr>
            <w:r>
              <w:t>Podpora API pro integraci s aplikacemi třetích stran pro účely ověřování, automatizace, monitorování apod.</w:t>
            </w:r>
          </w:p>
          <w:p w14:paraId="07E0335D" w14:textId="77777777" w:rsidR="008240C3" w:rsidRDefault="008240C3" w:rsidP="00BB5C67">
            <w:pPr>
              <w:pStyle w:val="Odrazky"/>
              <w:spacing w:after="40"/>
              <w:ind w:left="370" w:hanging="283"/>
              <w:contextualSpacing w:val="0"/>
              <w:jc w:val="left"/>
            </w:pPr>
            <w:r>
              <w:t>Podporuje centrální správu přepínačů a jejich ZTP (Zero Touch Provisioning) s přidělením politiky a konfiguračních šablon</w:t>
            </w:r>
          </w:p>
          <w:p w14:paraId="3F1F3CB2" w14:textId="77777777" w:rsidR="008240C3" w:rsidRDefault="008240C3" w:rsidP="00BB5C67">
            <w:pPr>
              <w:pStyle w:val="Odrazky"/>
              <w:spacing w:after="40"/>
              <w:ind w:left="370" w:hanging="283"/>
              <w:contextualSpacing w:val="0"/>
              <w:jc w:val="left"/>
            </w:pPr>
            <w:r>
              <w:t>Podporuje definice konfiguračních šablon pro přepínače v rámci politiky</w:t>
            </w:r>
          </w:p>
          <w:p w14:paraId="2C683E33" w14:textId="77777777" w:rsidR="008240C3" w:rsidRDefault="008240C3" w:rsidP="00BB5C67">
            <w:pPr>
              <w:pStyle w:val="Odrazky"/>
              <w:spacing w:after="40"/>
              <w:ind w:left="370" w:hanging="283"/>
              <w:contextualSpacing w:val="0"/>
              <w:jc w:val="left"/>
            </w:pPr>
            <w:r>
              <w:t>Podporuje definice konfiguračních šablon pro přístupové porty přepínače v rámci politiky</w:t>
            </w:r>
          </w:p>
          <w:p w14:paraId="3626F395" w14:textId="77777777" w:rsidR="008240C3" w:rsidRDefault="008240C3" w:rsidP="00BB5C67">
            <w:pPr>
              <w:pStyle w:val="Odrazky"/>
              <w:spacing w:after="40"/>
              <w:ind w:left="370" w:hanging="283"/>
              <w:contextualSpacing w:val="0"/>
              <w:jc w:val="left"/>
            </w:pPr>
            <w:r>
              <w:t>Podporuje lokální změn konfigurace přepínače nebo přístupového portu, lokální změny mají přednost před šablonou</w:t>
            </w:r>
          </w:p>
          <w:p w14:paraId="0F5B78CB" w14:textId="77777777" w:rsidR="008240C3" w:rsidRDefault="008240C3" w:rsidP="00BB5C67">
            <w:pPr>
              <w:pStyle w:val="Odrazky"/>
              <w:spacing w:after="40"/>
              <w:ind w:left="370" w:hanging="283"/>
              <w:contextualSpacing w:val="0"/>
              <w:jc w:val="left"/>
            </w:pPr>
            <w:r>
              <w:t>Podporuje definice šablon pro sestavení stohu přepínačů</w:t>
            </w:r>
          </w:p>
          <w:p w14:paraId="4335B92C" w14:textId="77777777" w:rsidR="008240C3" w:rsidRDefault="008240C3" w:rsidP="00BB5C67">
            <w:pPr>
              <w:pStyle w:val="Odrazky"/>
              <w:spacing w:after="40"/>
              <w:ind w:left="370" w:hanging="283"/>
              <w:contextualSpacing w:val="0"/>
              <w:jc w:val="left"/>
            </w:pPr>
            <w:r>
              <w:t>Podporuje zabezpečené přihlašování administrátorů ke službě s využitím MFA (Multi-Factor Authentication)</w:t>
            </w:r>
          </w:p>
          <w:p w14:paraId="7F0D9403" w14:textId="77777777" w:rsidR="008240C3" w:rsidRDefault="008240C3" w:rsidP="00BB5C67">
            <w:pPr>
              <w:pStyle w:val="Odrazky"/>
              <w:spacing w:after="40"/>
              <w:ind w:left="370" w:hanging="283"/>
              <w:contextualSpacing w:val="0"/>
              <w:jc w:val="left"/>
            </w:pPr>
            <w:r>
              <w:t>Podporuje přihlašování administrátorů ke službě s využitím SSO (Single Sign On) s využitím protokolu SAMLv2 (např. Entra ID, Ping Identity, Okta a další)</w:t>
            </w:r>
          </w:p>
          <w:p w14:paraId="02CED7E0" w14:textId="46F43EC9" w:rsidR="008240C3" w:rsidRPr="00BB206B" w:rsidRDefault="008240C3" w:rsidP="00BB5C67">
            <w:pPr>
              <w:pStyle w:val="Odrazky"/>
              <w:spacing w:after="40"/>
              <w:ind w:left="370" w:hanging="283"/>
              <w:contextualSpacing w:val="0"/>
              <w:jc w:val="left"/>
            </w:pPr>
            <w: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0F6F53B" w14:textId="77777777" w:rsidR="008240C3" w:rsidRDefault="008240C3" w:rsidP="00BB158C">
            <w:pPr>
              <w:pStyle w:val="Odrazky"/>
              <w:numPr>
                <w:ilvl w:val="0"/>
                <w:numId w:val="0"/>
              </w:numPr>
              <w:ind w:left="720"/>
              <w:jc w:val="center"/>
            </w:pPr>
          </w:p>
        </w:tc>
      </w:tr>
      <w:tr w:rsidR="008240C3" w:rsidRPr="00BB206B" w14:paraId="3601E50E" w14:textId="61D4DC83" w:rsidTr="00485347">
        <w:tc>
          <w:tcPr>
            <w:tcW w:w="1418" w:type="dxa"/>
            <w:tcBorders>
              <w:top w:val="single" w:sz="4" w:space="0" w:color="000000"/>
              <w:left w:val="single" w:sz="4" w:space="0" w:color="000000"/>
              <w:bottom w:val="single" w:sz="4" w:space="0" w:color="000000"/>
            </w:tcBorders>
          </w:tcPr>
          <w:p w14:paraId="22F3B915" w14:textId="3DA861BA" w:rsidR="008240C3" w:rsidRPr="00BB206B" w:rsidRDefault="008240C3" w:rsidP="000C768B">
            <w:pPr>
              <w:pStyle w:val="Bezmezer"/>
              <w:jc w:val="left"/>
            </w:pPr>
            <w:r>
              <w:t>Transceiver a kabeláž</w:t>
            </w:r>
          </w:p>
        </w:tc>
        <w:tc>
          <w:tcPr>
            <w:tcW w:w="6946" w:type="dxa"/>
            <w:tcBorders>
              <w:top w:val="single" w:sz="4" w:space="0" w:color="000000"/>
              <w:left w:val="single" w:sz="4" w:space="0" w:color="000000"/>
              <w:bottom w:val="single" w:sz="4" w:space="0" w:color="000000"/>
              <w:right w:val="single" w:sz="4" w:space="0" w:color="000000"/>
            </w:tcBorders>
          </w:tcPr>
          <w:p w14:paraId="0ACBBA84" w14:textId="77777777" w:rsidR="008240C3" w:rsidRDefault="008240C3" w:rsidP="00BB5C67">
            <w:pPr>
              <w:pStyle w:val="Odrazky"/>
              <w:spacing w:after="40"/>
              <w:ind w:left="370" w:hanging="283"/>
              <w:contextualSpacing w:val="0"/>
              <w:jc w:val="left"/>
            </w:pPr>
            <w:r w:rsidRPr="00DB5883">
              <w:t>Modul SFP28-25G-SR 1ks - od stejného výrobce</w:t>
            </w:r>
          </w:p>
          <w:p w14:paraId="098F7587" w14:textId="77777777" w:rsidR="008240C3" w:rsidRDefault="008240C3" w:rsidP="00BB5C67">
            <w:pPr>
              <w:pStyle w:val="Odrazky"/>
              <w:spacing w:after="40"/>
              <w:ind w:left="370" w:hanging="283"/>
              <w:contextualSpacing w:val="0"/>
              <w:jc w:val="left"/>
            </w:pPr>
            <w:r w:rsidRPr="00E046A2">
              <w:t>Modul SFP+-10G-SR 30ks</w:t>
            </w:r>
          </w:p>
          <w:p w14:paraId="7B102900" w14:textId="542751CA" w:rsidR="008240C3" w:rsidRPr="00BB206B" w:rsidRDefault="008240C3" w:rsidP="00BB5C67">
            <w:pPr>
              <w:pStyle w:val="Odrazky"/>
              <w:spacing w:after="40"/>
              <w:ind w:left="370" w:hanging="283"/>
              <w:contextualSpacing w:val="0"/>
              <w:jc w:val="left"/>
            </w:pPr>
            <w:r w:rsidRPr="000739B3">
              <w:t>Originální DAC kabely pro stohování Core přepínačů, delka 1m: 2ks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E1C7E82" w14:textId="77777777" w:rsidR="008240C3" w:rsidRPr="00DB5883" w:rsidRDefault="008240C3" w:rsidP="00BB158C">
            <w:pPr>
              <w:pStyle w:val="Odrazky"/>
              <w:numPr>
                <w:ilvl w:val="0"/>
                <w:numId w:val="0"/>
              </w:numPr>
              <w:ind w:left="720"/>
              <w:jc w:val="center"/>
            </w:pPr>
          </w:p>
        </w:tc>
      </w:tr>
      <w:tr w:rsidR="008367CF" w:rsidRPr="00BB206B" w14:paraId="5BB123FC" w14:textId="7777777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1A876F36" w14:textId="73CD632A" w:rsidR="008367CF" w:rsidRPr="00690274" w:rsidRDefault="008367CF" w:rsidP="00485347">
            <w:pPr>
              <w:pStyle w:val="Bezmezer"/>
              <w:jc w:val="left"/>
              <w:rPr>
                <w:highlight w:val="yellow"/>
              </w:rPr>
            </w:pPr>
            <w:r>
              <w:t>M</w:t>
            </w:r>
            <w:r w:rsidRPr="00033909">
              <w:t xml:space="preserve">aintenance </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E929C25" w14:textId="41088F06" w:rsidR="008367CF" w:rsidRPr="00690274" w:rsidRDefault="008367CF" w:rsidP="00485347">
            <w:pPr>
              <w:pStyle w:val="Odrazky"/>
              <w:numPr>
                <w:ilvl w:val="0"/>
                <w:numId w:val="0"/>
              </w:numPr>
              <w:spacing w:after="40"/>
              <w:ind w:left="119"/>
              <w:contextualSpacing w:val="0"/>
              <w:jc w:val="left"/>
              <w:rPr>
                <w:highlight w:val="yellow"/>
              </w:rPr>
            </w:pPr>
            <w:r>
              <w:t>60</w:t>
            </w:r>
            <w:r w:rsidRPr="00B30448">
              <w:t xml:space="preserve"> měsíců v režimu 24x7 poskytovaná výrobcem zařízení nebo jeho partnerem. Doručení náhradního zařízení max. následující den po nahlášení závady, včetně nároku na bezpečnostní aktualizace firmware a zalicencovaných funkcí.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497D018C" w14:textId="77777777" w:rsidR="008367CF" w:rsidRPr="00B30448" w:rsidRDefault="008367CF" w:rsidP="008B44A1">
            <w:pPr>
              <w:pStyle w:val="Odrazky"/>
              <w:numPr>
                <w:ilvl w:val="0"/>
                <w:numId w:val="0"/>
              </w:numPr>
              <w:ind w:left="360"/>
              <w:jc w:val="center"/>
            </w:pPr>
          </w:p>
        </w:tc>
      </w:tr>
      <w:tr w:rsidR="00485347" w:rsidRPr="00BB206B" w14:paraId="535B321A" w14:textId="77777777" w:rsidTr="00485347">
        <w:tc>
          <w:tcPr>
            <w:tcW w:w="1418" w:type="dxa"/>
            <w:tcBorders>
              <w:top w:val="single" w:sz="4" w:space="0" w:color="000000" w:themeColor="text1"/>
              <w:left w:val="single" w:sz="4" w:space="0" w:color="000000" w:themeColor="text1"/>
              <w:bottom w:val="single" w:sz="4" w:space="0" w:color="000000" w:themeColor="text1"/>
            </w:tcBorders>
            <w:shd w:val="clear" w:color="auto" w:fill="auto"/>
          </w:tcPr>
          <w:p w14:paraId="677FC6A5" w14:textId="04A61DAF" w:rsidR="00485347" w:rsidRDefault="00485347" w:rsidP="008B44A1">
            <w:pPr>
              <w:pStyle w:val="Bezmezer"/>
              <w:jc w:val="left"/>
            </w:pPr>
            <w:r>
              <w:t>Licence</w:t>
            </w:r>
          </w:p>
        </w:tc>
        <w:tc>
          <w:tcPr>
            <w:tcW w:w="69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BF49843" w14:textId="5990DE3D" w:rsidR="00485347" w:rsidRDefault="00485347" w:rsidP="001C1D78">
            <w:pPr>
              <w:pStyle w:val="Odrazky"/>
              <w:numPr>
                <w:ilvl w:val="0"/>
                <w:numId w:val="0"/>
              </w:numPr>
              <w:spacing w:after="40"/>
              <w:ind w:left="119"/>
              <w:contextualSpacing w:val="0"/>
              <w:jc w:val="left"/>
            </w:pPr>
            <w:r w:rsidRPr="008B51E8">
              <w:t>Licence na dobu 5 let</w:t>
            </w:r>
            <w: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61820087" w14:textId="77777777" w:rsidR="00485347" w:rsidRPr="00B30448" w:rsidRDefault="00485347" w:rsidP="008B44A1">
            <w:pPr>
              <w:pStyle w:val="Odrazky"/>
              <w:numPr>
                <w:ilvl w:val="0"/>
                <w:numId w:val="0"/>
              </w:numPr>
              <w:ind w:left="360"/>
              <w:jc w:val="center"/>
            </w:pPr>
          </w:p>
        </w:tc>
      </w:tr>
    </w:tbl>
    <w:p w14:paraId="5F48ABEE" w14:textId="77777777" w:rsidR="00AB46C3" w:rsidRDefault="00AB46C3" w:rsidP="00BB5C67">
      <w:pPr>
        <w:pStyle w:val="Nadpis2"/>
        <w:spacing w:before="240"/>
        <w:rPr>
          <w:rFonts w:ascii="Verdana" w:hAnsi="Verdana"/>
        </w:rPr>
      </w:pPr>
      <w:r>
        <w:rPr>
          <w:rFonts w:ascii="Verdana" w:hAnsi="Verdana"/>
        </w:rPr>
        <w:br w:type="page"/>
      </w:r>
    </w:p>
    <w:p w14:paraId="0F428110" w14:textId="58AC265D" w:rsidR="00A17B7F" w:rsidRPr="00BB206B" w:rsidRDefault="00DE52EA" w:rsidP="00BB5C67">
      <w:pPr>
        <w:pStyle w:val="Nadpis2"/>
        <w:spacing w:before="240"/>
        <w:rPr>
          <w:rFonts w:ascii="Verdana" w:hAnsi="Verdana"/>
        </w:rPr>
      </w:pPr>
      <w:r>
        <w:rPr>
          <w:rFonts w:ascii="Verdana" w:hAnsi="Verdana"/>
        </w:rPr>
        <w:lastRenderedPageBreak/>
        <w:t>A</w:t>
      </w:r>
      <w:r w:rsidR="00A17B7F" w:rsidRPr="00DE52EA">
        <w:rPr>
          <w:rFonts w:ascii="Verdana" w:hAnsi="Verdana"/>
        </w:rPr>
        <w:t>ktivní prvky – P</w:t>
      </w:r>
      <w:r>
        <w:rPr>
          <w:rFonts w:ascii="Verdana" w:hAnsi="Verdana"/>
        </w:rPr>
        <w:t>o</w:t>
      </w:r>
      <w:r w:rsidR="00A17B7F" w:rsidRPr="00DE52EA">
        <w:rPr>
          <w:rFonts w:ascii="Verdana" w:hAnsi="Verdana"/>
        </w:rPr>
        <w:t>E 48port</w:t>
      </w:r>
      <w:r w:rsidR="000C768B">
        <w:rPr>
          <w:rFonts w:ascii="Verdana" w:hAnsi="Verdana"/>
        </w:rPr>
        <w:t>ů</w:t>
      </w:r>
      <w:r w:rsidR="00A17B7F" w:rsidRPr="00DE52EA">
        <w:rPr>
          <w:rFonts w:ascii="Verdana" w:hAnsi="Verdana"/>
        </w:rPr>
        <w:t xml:space="preserve"> – </w:t>
      </w:r>
      <w:r w:rsidR="00084575">
        <w:rPr>
          <w:rFonts w:ascii="Verdana" w:hAnsi="Verdana"/>
        </w:rPr>
        <w:t>7</w:t>
      </w:r>
      <w:r w:rsidR="004D6CB5">
        <w:rPr>
          <w:rFonts w:ascii="Verdana" w:hAnsi="Verdana"/>
        </w:rPr>
        <w:t xml:space="preserve"> ks</w:t>
      </w:r>
      <w:r w:rsidR="00A17B7F" w:rsidRPr="00DE52EA">
        <w:rPr>
          <w:rFonts w:ascii="Verdana" w:hAnsi="Verdana"/>
        </w:rPr>
        <w:t xml:space="preserve">  </w:t>
      </w:r>
    </w:p>
    <w:tbl>
      <w:tblPr>
        <w:tblW w:w="9493" w:type="dxa"/>
        <w:tblLayout w:type="fixed"/>
        <w:tblCellMar>
          <w:top w:w="55" w:type="dxa"/>
          <w:left w:w="55" w:type="dxa"/>
          <w:bottom w:w="55" w:type="dxa"/>
          <w:right w:w="55" w:type="dxa"/>
        </w:tblCellMar>
        <w:tblLook w:val="0000" w:firstRow="0" w:lastRow="0" w:firstColumn="0" w:lastColumn="0" w:noHBand="0" w:noVBand="0"/>
      </w:tblPr>
      <w:tblGrid>
        <w:gridCol w:w="1413"/>
        <w:gridCol w:w="6946"/>
        <w:gridCol w:w="1134"/>
      </w:tblGrid>
      <w:tr w:rsidR="008240C3" w:rsidRPr="00BB206B" w14:paraId="1A5B526C" w14:textId="3F2FDE63" w:rsidTr="00485347">
        <w:tc>
          <w:tcPr>
            <w:tcW w:w="1413" w:type="dxa"/>
            <w:tcBorders>
              <w:top w:val="single" w:sz="4" w:space="0" w:color="000000"/>
              <w:left w:val="single" w:sz="4" w:space="0" w:color="000000"/>
              <w:bottom w:val="single" w:sz="4" w:space="0" w:color="000000"/>
            </w:tcBorders>
            <w:shd w:val="clear" w:color="auto" w:fill="002060"/>
          </w:tcPr>
          <w:p w14:paraId="055E0461" w14:textId="77777777" w:rsidR="008240C3" w:rsidRPr="00BB206B" w:rsidRDefault="008240C3" w:rsidP="000C768B">
            <w:pPr>
              <w:pStyle w:val="Bezmezer"/>
              <w:spacing w:after="40"/>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02DAAE3F" w14:textId="77777777" w:rsidR="008240C3" w:rsidRPr="00BB206B" w:rsidRDefault="008240C3" w:rsidP="000C768B">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2A73641E" w14:textId="77777777" w:rsidR="008240C3" w:rsidRPr="00BB206B" w:rsidRDefault="008240C3" w:rsidP="000C768B">
            <w:pPr>
              <w:pStyle w:val="Bezmezer"/>
              <w:spacing w:after="40"/>
              <w:jc w:val="center"/>
              <w:rPr>
                <w:b/>
              </w:rPr>
            </w:pPr>
          </w:p>
        </w:tc>
      </w:tr>
      <w:tr w:rsidR="008240C3" w:rsidRPr="00BB206B" w14:paraId="350EEA39" w14:textId="1C30AF5B" w:rsidTr="00485347">
        <w:tc>
          <w:tcPr>
            <w:tcW w:w="1413" w:type="dxa"/>
            <w:tcBorders>
              <w:top w:val="single" w:sz="4" w:space="0" w:color="000000"/>
              <w:left w:val="single" w:sz="4" w:space="0" w:color="000000"/>
              <w:bottom w:val="single" w:sz="4" w:space="0" w:color="000000"/>
            </w:tcBorders>
          </w:tcPr>
          <w:p w14:paraId="3C75C12B" w14:textId="77777777" w:rsidR="008240C3" w:rsidRPr="00BB206B" w:rsidRDefault="008240C3" w:rsidP="008367CF">
            <w:pPr>
              <w:pStyle w:val="Bezmezer"/>
              <w:spacing w:after="40"/>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0C80677D" w14:textId="77777777" w:rsidR="008240C3" w:rsidRPr="00BB206B" w:rsidRDefault="008240C3" w:rsidP="000C768B">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12C3ED5C" w14:textId="19B13C36" w:rsidR="008240C3" w:rsidRPr="00BB206B" w:rsidRDefault="008240C3" w:rsidP="000C768B">
            <w:pPr>
              <w:pStyle w:val="Bezmezer"/>
              <w:spacing w:after="40"/>
              <w:jc w:val="center"/>
              <w:rPr>
                <w:highlight w:val="yellow"/>
              </w:rPr>
            </w:pPr>
            <w:r w:rsidRPr="0032479C">
              <w:t>Řešení splňuje požadavky (ANO/NE)</w:t>
            </w:r>
          </w:p>
        </w:tc>
      </w:tr>
      <w:tr w:rsidR="008240C3" w:rsidRPr="00BB206B" w14:paraId="00E71F5D" w14:textId="5292CD9E" w:rsidTr="00485347">
        <w:tc>
          <w:tcPr>
            <w:tcW w:w="1413" w:type="dxa"/>
            <w:tcBorders>
              <w:top w:val="single" w:sz="4" w:space="0" w:color="000000"/>
              <w:left w:val="single" w:sz="4" w:space="0" w:color="000000"/>
              <w:bottom w:val="single" w:sz="4" w:space="0" w:color="000000"/>
            </w:tcBorders>
          </w:tcPr>
          <w:p w14:paraId="183C4EF2" w14:textId="77777777" w:rsidR="008240C3" w:rsidRPr="00BB206B" w:rsidRDefault="008240C3" w:rsidP="000C768B">
            <w:pPr>
              <w:pStyle w:val="Bezmezer"/>
              <w:spacing w:after="40"/>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5F15A1DA" w14:textId="77777777" w:rsidR="008240C3" w:rsidRDefault="008240C3" w:rsidP="008367CF">
            <w:pPr>
              <w:pStyle w:val="Odstavecseseznamem"/>
              <w:numPr>
                <w:ilvl w:val="0"/>
                <w:numId w:val="3"/>
              </w:numPr>
              <w:spacing w:before="0" w:after="40" w:line="256" w:lineRule="auto"/>
              <w:ind w:left="228" w:hanging="228"/>
              <w:contextualSpacing w:val="0"/>
              <w:jc w:val="left"/>
            </w:pPr>
            <w:r>
              <w:t>Stohovatelný, plně řiditelný L2/L3 přepínač podnikové třídy s podporou cloudové správy</w:t>
            </w:r>
          </w:p>
          <w:p w14:paraId="5BEEFFA3" w14:textId="77777777" w:rsidR="008240C3" w:rsidRDefault="008240C3" w:rsidP="008367CF">
            <w:pPr>
              <w:pStyle w:val="Odstavecseseznamem"/>
              <w:numPr>
                <w:ilvl w:val="0"/>
                <w:numId w:val="3"/>
              </w:numPr>
              <w:spacing w:before="0" w:after="40" w:line="256" w:lineRule="auto"/>
              <w:ind w:left="228" w:hanging="228"/>
              <w:contextualSpacing w:val="0"/>
              <w:jc w:val="left"/>
            </w:pPr>
            <w:r>
              <w:t>Přístupový přepínač pro montáž do 19" rozvadeče, včetně montážní sady</w:t>
            </w:r>
          </w:p>
          <w:p w14:paraId="7AD1E914" w14:textId="77777777" w:rsidR="008240C3" w:rsidRDefault="008240C3" w:rsidP="008367CF">
            <w:pPr>
              <w:pStyle w:val="Odstavecseseznamem"/>
              <w:numPr>
                <w:ilvl w:val="0"/>
                <w:numId w:val="3"/>
              </w:numPr>
              <w:spacing w:before="0" w:after="40" w:line="256" w:lineRule="auto"/>
              <w:ind w:left="228" w:hanging="228"/>
              <w:contextualSpacing w:val="0"/>
              <w:jc w:val="left"/>
            </w:pPr>
            <w:r>
              <w:t>Maximální výška přepínače 1U</w:t>
            </w:r>
          </w:p>
          <w:p w14:paraId="61E78E70" w14:textId="77777777" w:rsidR="008240C3" w:rsidRDefault="008240C3" w:rsidP="008367CF">
            <w:pPr>
              <w:pStyle w:val="Odstavecseseznamem"/>
              <w:numPr>
                <w:ilvl w:val="0"/>
                <w:numId w:val="3"/>
              </w:numPr>
              <w:spacing w:before="0" w:after="40" w:line="256" w:lineRule="auto"/>
              <w:ind w:left="228" w:hanging="228"/>
              <w:contextualSpacing w:val="0"/>
              <w:jc w:val="left"/>
            </w:pPr>
            <w:r>
              <w:t>Maximální hloubka 40 cm</w:t>
            </w:r>
          </w:p>
          <w:p w14:paraId="0B50475E" w14:textId="77777777" w:rsidR="008240C3" w:rsidRDefault="008240C3" w:rsidP="008367CF">
            <w:pPr>
              <w:pStyle w:val="Odstavecseseznamem"/>
              <w:numPr>
                <w:ilvl w:val="0"/>
                <w:numId w:val="3"/>
              </w:numPr>
              <w:spacing w:before="0" w:after="40" w:line="256" w:lineRule="auto"/>
              <w:ind w:left="228" w:hanging="228"/>
              <w:contextualSpacing w:val="0"/>
              <w:jc w:val="left"/>
            </w:pPr>
            <w:r>
              <w:t>Všechny přístupové a uplink porty umístěné na přední straně přepínače</w:t>
            </w:r>
          </w:p>
          <w:p w14:paraId="04B0778D" w14:textId="21CE8B1C" w:rsidR="008240C3" w:rsidRPr="00BB206B" w:rsidRDefault="008240C3" w:rsidP="008367CF">
            <w:pPr>
              <w:pStyle w:val="Odstavecseseznamem"/>
              <w:numPr>
                <w:ilvl w:val="0"/>
                <w:numId w:val="3"/>
              </w:numPr>
              <w:spacing w:before="0" w:after="40" w:line="256" w:lineRule="auto"/>
              <w:ind w:left="228" w:hanging="228"/>
              <w:contextualSpacing w:val="0"/>
              <w:jc w:val="left"/>
            </w:pPr>
            <w:r>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4E709DD" w14:textId="77777777" w:rsidR="008240C3" w:rsidRDefault="008240C3" w:rsidP="000C768B">
            <w:pPr>
              <w:pStyle w:val="Odstavecseseznamem"/>
              <w:spacing w:before="0" w:after="40" w:line="256" w:lineRule="auto"/>
              <w:contextualSpacing w:val="0"/>
              <w:jc w:val="left"/>
            </w:pPr>
          </w:p>
        </w:tc>
      </w:tr>
      <w:tr w:rsidR="008240C3" w:rsidRPr="00BB206B" w14:paraId="2AD6D692" w14:textId="05D1F1E8" w:rsidTr="00485347">
        <w:tc>
          <w:tcPr>
            <w:tcW w:w="1413" w:type="dxa"/>
            <w:tcBorders>
              <w:top w:val="single" w:sz="4" w:space="0" w:color="000000"/>
              <w:left w:val="single" w:sz="4" w:space="0" w:color="000000"/>
              <w:bottom w:val="single" w:sz="4" w:space="0" w:color="000000"/>
            </w:tcBorders>
          </w:tcPr>
          <w:p w14:paraId="3DAADCAC" w14:textId="63684026" w:rsidR="008240C3" w:rsidRPr="00BB206B" w:rsidRDefault="008240C3" w:rsidP="008367CF">
            <w:pPr>
              <w:pStyle w:val="Bezmezer"/>
              <w:spacing w:after="40"/>
              <w:jc w:val="left"/>
            </w:pPr>
            <w:r>
              <w:t>Porty a rozhraní pro správu</w:t>
            </w:r>
          </w:p>
        </w:tc>
        <w:tc>
          <w:tcPr>
            <w:tcW w:w="6946" w:type="dxa"/>
            <w:tcBorders>
              <w:top w:val="single" w:sz="4" w:space="0" w:color="000000"/>
              <w:left w:val="single" w:sz="4" w:space="0" w:color="000000"/>
              <w:bottom w:val="single" w:sz="4" w:space="0" w:color="000000"/>
              <w:right w:val="single" w:sz="4" w:space="0" w:color="000000"/>
            </w:tcBorders>
          </w:tcPr>
          <w:p w14:paraId="7227F78F" w14:textId="79B129B7" w:rsidR="008240C3" w:rsidRDefault="008240C3" w:rsidP="008367CF">
            <w:pPr>
              <w:pStyle w:val="Odrazky"/>
              <w:spacing w:after="40"/>
              <w:ind w:left="228" w:hanging="228"/>
              <w:contextualSpacing w:val="0"/>
              <w:jc w:val="left"/>
            </w:pPr>
            <w:r>
              <w:t>Minimálně 48x RJ45 s rychlostí 10/100/1000 Base-T s podporou PoE dle IEEE 802.3at třídy 4 (30W)</w:t>
            </w:r>
          </w:p>
          <w:p w14:paraId="025129E8" w14:textId="77777777" w:rsidR="008240C3" w:rsidRDefault="008240C3" w:rsidP="008367CF">
            <w:pPr>
              <w:pStyle w:val="Odrazky"/>
              <w:spacing w:after="40"/>
              <w:ind w:left="228" w:hanging="228"/>
              <w:contextualSpacing w:val="0"/>
              <w:jc w:val="left"/>
            </w:pPr>
            <w:r>
              <w:t>Minimálně 4x SFP+ s rychlostí 1/10Gb</w:t>
            </w:r>
          </w:p>
          <w:p w14:paraId="7EC14D9E" w14:textId="77777777" w:rsidR="008240C3" w:rsidRDefault="008240C3" w:rsidP="008367CF">
            <w:pPr>
              <w:pStyle w:val="Odrazky"/>
              <w:spacing w:after="40"/>
              <w:ind w:left="228" w:hanging="228"/>
              <w:contextualSpacing w:val="0"/>
              <w:jc w:val="left"/>
            </w:pPr>
            <w:r>
              <w:t>1x RJ45 konzolový port nebo USB konzolový port pro lokální konfiguraci</w:t>
            </w:r>
          </w:p>
          <w:p w14:paraId="58CBAA46" w14:textId="77777777" w:rsidR="008240C3" w:rsidRDefault="008240C3" w:rsidP="008367CF">
            <w:pPr>
              <w:pStyle w:val="Odrazky"/>
              <w:spacing w:after="40"/>
              <w:ind w:left="228" w:hanging="228"/>
              <w:contextualSpacing w:val="0"/>
              <w:jc w:val="left"/>
            </w:pPr>
            <w:r>
              <w:t>1x RJ45 s rychlostí 10/100/1000BASE-T pro out-of-band management</w:t>
            </w:r>
          </w:p>
          <w:p w14:paraId="22156BD7" w14:textId="18502436" w:rsidR="008240C3" w:rsidRPr="00BB206B" w:rsidRDefault="008240C3" w:rsidP="008367CF">
            <w:pPr>
              <w:pStyle w:val="Odrazky"/>
              <w:numPr>
                <w:ilvl w:val="0"/>
                <w:numId w:val="0"/>
              </w:numPr>
              <w:spacing w:after="40"/>
              <w:ind w:left="228" w:hanging="228"/>
              <w:contextualSpacing w:val="0"/>
              <w:jc w:val="left"/>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239FE50" w14:textId="77777777" w:rsidR="008240C3" w:rsidRDefault="008240C3" w:rsidP="000C768B">
            <w:pPr>
              <w:pStyle w:val="Odrazky"/>
              <w:numPr>
                <w:ilvl w:val="0"/>
                <w:numId w:val="0"/>
              </w:numPr>
              <w:spacing w:after="40"/>
              <w:ind w:left="720"/>
              <w:contextualSpacing w:val="0"/>
            </w:pPr>
          </w:p>
        </w:tc>
      </w:tr>
      <w:tr w:rsidR="008240C3" w:rsidRPr="00BB206B" w14:paraId="7B26F657" w14:textId="7D49F1F3" w:rsidTr="00485347">
        <w:tc>
          <w:tcPr>
            <w:tcW w:w="1413" w:type="dxa"/>
            <w:tcBorders>
              <w:top w:val="single" w:sz="4" w:space="0" w:color="000000"/>
              <w:left w:val="single" w:sz="4" w:space="0" w:color="000000"/>
              <w:bottom w:val="single" w:sz="4" w:space="0" w:color="000000"/>
            </w:tcBorders>
          </w:tcPr>
          <w:p w14:paraId="0EF2731D" w14:textId="2B9E86C1" w:rsidR="008240C3" w:rsidRPr="00BB206B" w:rsidRDefault="008240C3" w:rsidP="000C768B">
            <w:pPr>
              <w:pStyle w:val="Bezmezer"/>
              <w:spacing w:after="40"/>
            </w:pPr>
            <w:r>
              <w:t>Vlastnosti stohování</w:t>
            </w:r>
          </w:p>
        </w:tc>
        <w:tc>
          <w:tcPr>
            <w:tcW w:w="6946" w:type="dxa"/>
            <w:tcBorders>
              <w:top w:val="single" w:sz="4" w:space="0" w:color="000000"/>
              <w:left w:val="single" w:sz="4" w:space="0" w:color="000000"/>
              <w:bottom w:val="single" w:sz="4" w:space="0" w:color="000000"/>
              <w:right w:val="single" w:sz="4" w:space="0" w:color="000000"/>
            </w:tcBorders>
          </w:tcPr>
          <w:p w14:paraId="721939F8" w14:textId="77777777" w:rsidR="008240C3" w:rsidRDefault="008240C3" w:rsidP="008367CF">
            <w:pPr>
              <w:pStyle w:val="Odrazky"/>
              <w:spacing w:after="40"/>
              <w:ind w:left="228" w:hanging="228"/>
              <w:contextualSpacing w:val="0"/>
              <w:jc w:val="left"/>
            </w:pPr>
            <w:r>
              <w:t>Možnost stohovat až 8 zařízení</w:t>
            </w:r>
          </w:p>
          <w:p w14:paraId="4CD1D867" w14:textId="77777777" w:rsidR="008240C3" w:rsidRDefault="008240C3" w:rsidP="008367CF">
            <w:pPr>
              <w:pStyle w:val="Odrazky"/>
              <w:spacing w:after="40"/>
              <w:ind w:left="228" w:hanging="228"/>
              <w:contextualSpacing w:val="0"/>
              <w:jc w:val="left"/>
            </w:pPr>
            <w:r>
              <w:t>Podpora technologií FPS (Front Plane Stacking) anebo BPS (Back Plane Stacking) v topologii kruh</w:t>
            </w:r>
          </w:p>
          <w:p w14:paraId="2967C441" w14:textId="77777777" w:rsidR="008240C3" w:rsidRDefault="008240C3" w:rsidP="008367CF">
            <w:pPr>
              <w:pStyle w:val="Odrazky"/>
              <w:spacing w:after="40"/>
              <w:ind w:left="228" w:hanging="228"/>
              <w:contextualSpacing w:val="0"/>
              <w:jc w:val="left"/>
            </w:pPr>
            <w:r>
              <w:t>Při použití FPS (Front Plane Stacking) musí na přepínači zůstat min. 2x SFP+ s rychlostí 1/10 Gb</w:t>
            </w:r>
          </w:p>
          <w:p w14:paraId="0CE0CD7B" w14:textId="77777777" w:rsidR="008240C3" w:rsidRDefault="008240C3" w:rsidP="008367CF">
            <w:pPr>
              <w:pStyle w:val="Odrazky"/>
              <w:spacing w:after="40"/>
              <w:ind w:left="228" w:hanging="228"/>
              <w:contextualSpacing w:val="0"/>
              <w:jc w:val="left"/>
            </w:pPr>
            <w:r>
              <w:t>Při nevyužití stohování musí být možné použít všechny SFP+ porty jako datové 10 Gb porty</w:t>
            </w:r>
          </w:p>
          <w:p w14:paraId="59D929D7" w14:textId="27378F53" w:rsidR="008240C3" w:rsidRPr="00BB206B" w:rsidRDefault="008240C3" w:rsidP="008367CF">
            <w:pPr>
              <w:pStyle w:val="Odrazky"/>
              <w:spacing w:after="40"/>
              <w:ind w:left="228" w:hanging="228"/>
              <w:contextualSpacing w:val="0"/>
              <w:jc w:val="left"/>
            </w:pPr>
            <w:r>
              <w:t>Minimální propustnost stohování v topologii kruh 40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8D3E55A" w14:textId="77777777" w:rsidR="008240C3" w:rsidRDefault="008240C3" w:rsidP="000C768B">
            <w:pPr>
              <w:pStyle w:val="Odrazky"/>
              <w:numPr>
                <w:ilvl w:val="0"/>
                <w:numId w:val="0"/>
              </w:numPr>
              <w:spacing w:after="40"/>
              <w:ind w:left="720"/>
              <w:contextualSpacing w:val="0"/>
            </w:pPr>
          </w:p>
        </w:tc>
      </w:tr>
      <w:tr w:rsidR="008240C3" w:rsidRPr="00BB206B" w14:paraId="339E5341" w14:textId="7A2CC1D2" w:rsidTr="00485347">
        <w:tc>
          <w:tcPr>
            <w:tcW w:w="1413" w:type="dxa"/>
            <w:tcBorders>
              <w:top w:val="single" w:sz="4" w:space="0" w:color="000000"/>
              <w:left w:val="single" w:sz="4" w:space="0" w:color="000000"/>
              <w:bottom w:val="single" w:sz="4" w:space="0" w:color="000000"/>
            </w:tcBorders>
          </w:tcPr>
          <w:p w14:paraId="0745611A" w14:textId="57F583E6" w:rsidR="008240C3" w:rsidRPr="00BB206B" w:rsidRDefault="008240C3" w:rsidP="000C768B">
            <w:pPr>
              <w:pStyle w:val="Bezmezer"/>
              <w:spacing w:after="40"/>
            </w:pPr>
            <w:r>
              <w:t>Vlastnosti napájení</w:t>
            </w:r>
          </w:p>
        </w:tc>
        <w:tc>
          <w:tcPr>
            <w:tcW w:w="6946" w:type="dxa"/>
            <w:tcBorders>
              <w:top w:val="single" w:sz="4" w:space="0" w:color="000000"/>
              <w:left w:val="single" w:sz="4" w:space="0" w:color="000000"/>
              <w:bottom w:val="single" w:sz="4" w:space="0" w:color="000000"/>
              <w:right w:val="single" w:sz="4" w:space="0" w:color="000000"/>
            </w:tcBorders>
          </w:tcPr>
          <w:p w14:paraId="3ECC4955" w14:textId="77777777" w:rsidR="008240C3" w:rsidRPr="00B52488" w:rsidRDefault="008240C3" w:rsidP="008367CF">
            <w:pPr>
              <w:pStyle w:val="Odrazky"/>
              <w:spacing w:after="40"/>
              <w:ind w:left="228" w:hanging="228"/>
              <w:contextualSpacing w:val="0"/>
              <w:jc w:val="left"/>
              <w:rPr>
                <w:rFonts w:cs="Mangal"/>
                <w:szCs w:val="21"/>
              </w:rPr>
            </w:pPr>
            <w:r w:rsidRPr="00B52488">
              <w:rPr>
                <w:rFonts w:cs="Mangal"/>
                <w:szCs w:val="21"/>
              </w:rPr>
              <w:t>Minimálně 1x napájecí zdroj 230V</w:t>
            </w:r>
          </w:p>
          <w:p w14:paraId="3E261B92" w14:textId="77777777" w:rsidR="008240C3" w:rsidRPr="00B52488" w:rsidRDefault="008240C3" w:rsidP="008367CF">
            <w:pPr>
              <w:pStyle w:val="Odrazky"/>
              <w:spacing w:after="40"/>
              <w:ind w:left="228" w:hanging="228"/>
              <w:contextualSpacing w:val="0"/>
              <w:jc w:val="left"/>
              <w:rPr>
                <w:rFonts w:cs="Mangal"/>
                <w:szCs w:val="21"/>
              </w:rPr>
            </w:pPr>
            <w:r w:rsidRPr="00B52488">
              <w:rPr>
                <w:rFonts w:cs="Mangal"/>
                <w:szCs w:val="21"/>
              </w:rPr>
              <w:t>Vlastnosti PoE napájení</w:t>
            </w:r>
          </w:p>
          <w:p w14:paraId="56FC73C6" w14:textId="77777777" w:rsidR="008240C3" w:rsidRPr="00B52488" w:rsidRDefault="008240C3" w:rsidP="008367CF">
            <w:pPr>
              <w:pStyle w:val="Odrazky"/>
              <w:spacing w:after="40"/>
              <w:ind w:left="228" w:hanging="228"/>
              <w:contextualSpacing w:val="0"/>
              <w:jc w:val="left"/>
              <w:rPr>
                <w:rFonts w:cs="Mangal"/>
                <w:szCs w:val="21"/>
              </w:rPr>
            </w:pPr>
            <w:r w:rsidRPr="00B52488">
              <w:rPr>
                <w:rFonts w:cs="Mangal"/>
                <w:szCs w:val="21"/>
              </w:rPr>
              <w:t>Podpora napájení připojených zařízení dle standardů IEEE 802.3at</w:t>
            </w:r>
          </w:p>
          <w:p w14:paraId="2DF25490" w14:textId="77777777" w:rsidR="008240C3" w:rsidRPr="00B52488" w:rsidRDefault="008240C3" w:rsidP="008367CF">
            <w:pPr>
              <w:pStyle w:val="Odrazky"/>
              <w:spacing w:after="40"/>
              <w:ind w:left="228" w:hanging="228"/>
              <w:contextualSpacing w:val="0"/>
              <w:jc w:val="left"/>
              <w:rPr>
                <w:rFonts w:cs="Mangal"/>
                <w:szCs w:val="21"/>
              </w:rPr>
            </w:pPr>
            <w:r w:rsidRPr="00B52488">
              <w:rPr>
                <w:rFonts w:cs="Mangal"/>
                <w:szCs w:val="21"/>
              </w:rPr>
              <w:t>Celkový výkon dostupný pro napajení zažízení prostřednictvím PoE minimálně 370W</w:t>
            </w:r>
          </w:p>
          <w:p w14:paraId="44A2E5CA" w14:textId="77777777" w:rsidR="008240C3" w:rsidRPr="00B52488" w:rsidRDefault="008240C3" w:rsidP="008367CF">
            <w:pPr>
              <w:pStyle w:val="Odrazky"/>
              <w:spacing w:after="40"/>
              <w:ind w:left="228" w:hanging="228"/>
              <w:contextualSpacing w:val="0"/>
              <w:jc w:val="left"/>
              <w:rPr>
                <w:rFonts w:cs="Mangal"/>
                <w:szCs w:val="21"/>
              </w:rPr>
            </w:pPr>
            <w:r w:rsidRPr="00B52488">
              <w:rPr>
                <w:rFonts w:cs="Mangal"/>
                <w:szCs w:val="21"/>
              </w:rPr>
              <w:t>Podpora funkce Perpetual PoE pro napájení připojených zařízení i při restartu nebo aktualizaci přepínače</w:t>
            </w:r>
          </w:p>
          <w:p w14:paraId="0BAAD447" w14:textId="3856492E" w:rsidR="008240C3" w:rsidRPr="00BB206B" w:rsidRDefault="008240C3" w:rsidP="008367CF">
            <w:pPr>
              <w:pStyle w:val="Odrazky"/>
              <w:spacing w:after="40"/>
              <w:ind w:left="228" w:hanging="228"/>
              <w:contextualSpacing w:val="0"/>
              <w:jc w:val="left"/>
              <w:rPr>
                <w:rFonts w:cs="Mangal"/>
                <w:szCs w:val="21"/>
              </w:rPr>
            </w:pPr>
            <w:r w:rsidRPr="00B52488">
              <w:rPr>
                <w:rFonts w:cs="Mangal"/>
                <w:szCs w:val="21"/>
              </w:rPr>
              <w:t>Podpora funkce Fast PoE pro rychlé obnovení napájení připojených zařízení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2149006" w14:textId="77777777" w:rsidR="008240C3" w:rsidRPr="00B52488" w:rsidRDefault="008240C3" w:rsidP="000C768B">
            <w:pPr>
              <w:pStyle w:val="Odrazky"/>
              <w:numPr>
                <w:ilvl w:val="0"/>
                <w:numId w:val="0"/>
              </w:numPr>
              <w:spacing w:after="40"/>
              <w:ind w:left="720"/>
              <w:contextualSpacing w:val="0"/>
              <w:rPr>
                <w:rFonts w:cs="Mangal"/>
                <w:szCs w:val="21"/>
              </w:rPr>
            </w:pPr>
          </w:p>
        </w:tc>
      </w:tr>
      <w:tr w:rsidR="008240C3" w:rsidRPr="00BB206B" w14:paraId="6D5AC2EE" w14:textId="20028C0B" w:rsidTr="00485347">
        <w:tc>
          <w:tcPr>
            <w:tcW w:w="1413" w:type="dxa"/>
            <w:tcBorders>
              <w:top w:val="single" w:sz="4" w:space="0" w:color="000000"/>
              <w:left w:val="single" w:sz="4" w:space="0" w:color="000000"/>
              <w:bottom w:val="single" w:sz="4" w:space="0" w:color="000000"/>
            </w:tcBorders>
          </w:tcPr>
          <w:p w14:paraId="643DF88A" w14:textId="0012E733" w:rsidR="008240C3" w:rsidRPr="00BB206B" w:rsidRDefault="008240C3" w:rsidP="000C768B">
            <w:pPr>
              <w:pStyle w:val="Bezmezer"/>
              <w:spacing w:after="40"/>
              <w:jc w:val="left"/>
            </w:pPr>
            <w:r>
              <w:t>Kapacitní a výkonové vlastnosti přepínače</w:t>
            </w:r>
          </w:p>
        </w:tc>
        <w:tc>
          <w:tcPr>
            <w:tcW w:w="6946" w:type="dxa"/>
            <w:tcBorders>
              <w:top w:val="single" w:sz="4" w:space="0" w:color="000000"/>
              <w:left w:val="single" w:sz="4" w:space="0" w:color="000000"/>
              <w:bottom w:val="single" w:sz="4" w:space="0" w:color="000000"/>
              <w:right w:val="single" w:sz="4" w:space="0" w:color="000000"/>
            </w:tcBorders>
          </w:tcPr>
          <w:p w14:paraId="2A197DB8" w14:textId="77777777" w:rsidR="008240C3" w:rsidRPr="001E5CAB" w:rsidRDefault="008240C3" w:rsidP="008367CF">
            <w:pPr>
              <w:pStyle w:val="Odrazky"/>
              <w:spacing w:after="40"/>
              <w:ind w:left="228" w:hanging="228"/>
              <w:contextualSpacing w:val="0"/>
              <w:rPr>
                <w:rFonts w:cs="Mangal"/>
                <w:szCs w:val="21"/>
              </w:rPr>
            </w:pPr>
            <w:r w:rsidRPr="001E5CAB">
              <w:rPr>
                <w:rFonts w:cs="Mangal"/>
                <w:szCs w:val="21"/>
              </w:rPr>
              <w:t>Minimální neblokovaná přepínací kapacita: 176 Gbps</w:t>
            </w:r>
          </w:p>
          <w:p w14:paraId="2EF8C653" w14:textId="77777777" w:rsidR="008240C3" w:rsidRPr="001E5CAB" w:rsidRDefault="008240C3" w:rsidP="008367CF">
            <w:pPr>
              <w:pStyle w:val="Odrazky"/>
              <w:spacing w:after="40"/>
              <w:ind w:left="228" w:hanging="228"/>
              <w:contextualSpacing w:val="0"/>
              <w:rPr>
                <w:rFonts w:cs="Mangal"/>
                <w:szCs w:val="21"/>
              </w:rPr>
            </w:pPr>
            <w:r w:rsidRPr="001E5CAB">
              <w:rPr>
                <w:rFonts w:cs="Mangal"/>
                <w:szCs w:val="21"/>
              </w:rPr>
              <w:t>Minimální přepínací rychlost: 130 Mpps</w:t>
            </w:r>
          </w:p>
          <w:p w14:paraId="18DD26C3" w14:textId="77777777" w:rsidR="008240C3" w:rsidRPr="001E5CAB" w:rsidRDefault="008240C3" w:rsidP="008367CF">
            <w:pPr>
              <w:pStyle w:val="Odrazky"/>
              <w:spacing w:after="40"/>
              <w:ind w:left="228" w:hanging="228"/>
              <w:contextualSpacing w:val="0"/>
              <w:rPr>
                <w:rFonts w:cs="Mangal"/>
                <w:szCs w:val="21"/>
              </w:rPr>
            </w:pPr>
            <w:r w:rsidRPr="001E5CAB">
              <w:rPr>
                <w:rFonts w:cs="Mangal"/>
                <w:szCs w:val="21"/>
              </w:rPr>
              <w:t>Minimální počet podporovaných VLAN: 4000</w:t>
            </w:r>
          </w:p>
          <w:p w14:paraId="7724BAB0" w14:textId="77777777" w:rsidR="008240C3" w:rsidRPr="001E5CAB" w:rsidRDefault="008240C3" w:rsidP="008367CF">
            <w:pPr>
              <w:pStyle w:val="Odrazky"/>
              <w:spacing w:after="40"/>
              <w:ind w:left="228" w:hanging="228"/>
              <w:contextualSpacing w:val="0"/>
              <w:rPr>
                <w:rFonts w:cs="Mangal"/>
                <w:szCs w:val="21"/>
              </w:rPr>
            </w:pPr>
            <w:r w:rsidRPr="001E5CAB">
              <w:rPr>
                <w:rFonts w:cs="Mangal"/>
                <w:szCs w:val="21"/>
              </w:rPr>
              <w:t>Minimální kapacita tabulky MAC adres: 32000</w:t>
            </w:r>
          </w:p>
          <w:p w14:paraId="571AE673" w14:textId="77777777" w:rsidR="008240C3" w:rsidRPr="001E5CAB" w:rsidRDefault="008240C3" w:rsidP="008367CF">
            <w:pPr>
              <w:pStyle w:val="Odrazky"/>
              <w:spacing w:after="40"/>
              <w:ind w:left="228" w:hanging="228"/>
              <w:contextualSpacing w:val="0"/>
              <w:rPr>
                <w:rFonts w:cs="Mangal"/>
                <w:szCs w:val="21"/>
              </w:rPr>
            </w:pPr>
            <w:r w:rsidRPr="001E5CAB">
              <w:rPr>
                <w:rFonts w:cs="Mangal"/>
                <w:szCs w:val="21"/>
              </w:rPr>
              <w:t>Minimální kapacita tabulky směrovacích záznamů: 1000</w:t>
            </w:r>
          </w:p>
          <w:p w14:paraId="3874A13F" w14:textId="3E07B500" w:rsidR="008240C3" w:rsidRPr="00BB206B" w:rsidRDefault="008240C3" w:rsidP="008367CF">
            <w:pPr>
              <w:pStyle w:val="Odrazky"/>
              <w:spacing w:after="40"/>
              <w:ind w:left="228" w:hanging="228"/>
              <w:contextualSpacing w:val="0"/>
              <w:rPr>
                <w:rFonts w:cs="Mangal"/>
                <w:szCs w:val="21"/>
              </w:rPr>
            </w:pPr>
            <w:r w:rsidRPr="001E5CAB">
              <w:rPr>
                <w:rFonts w:cs="Mangal"/>
                <w:szCs w:val="21"/>
              </w:rPr>
              <w:t>Minimální velikost Jumbo Frame: 9200B</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C34309" w14:textId="77777777" w:rsidR="008240C3" w:rsidRPr="001E5CAB" w:rsidRDefault="008240C3" w:rsidP="000C768B">
            <w:pPr>
              <w:pStyle w:val="Odrazky"/>
              <w:numPr>
                <w:ilvl w:val="0"/>
                <w:numId w:val="0"/>
              </w:numPr>
              <w:spacing w:after="40"/>
              <w:ind w:left="720"/>
              <w:contextualSpacing w:val="0"/>
              <w:rPr>
                <w:rFonts w:cs="Mangal"/>
                <w:szCs w:val="21"/>
              </w:rPr>
            </w:pPr>
          </w:p>
        </w:tc>
      </w:tr>
      <w:tr w:rsidR="008240C3" w:rsidRPr="00BB206B" w14:paraId="25EEBA31" w14:textId="7B7383A9" w:rsidTr="00485347">
        <w:tc>
          <w:tcPr>
            <w:tcW w:w="1413" w:type="dxa"/>
            <w:tcBorders>
              <w:top w:val="single" w:sz="4" w:space="0" w:color="000000"/>
              <w:left w:val="single" w:sz="4" w:space="0" w:color="000000"/>
              <w:bottom w:val="single" w:sz="4" w:space="0" w:color="000000"/>
            </w:tcBorders>
          </w:tcPr>
          <w:p w14:paraId="68366541" w14:textId="2B13E28A" w:rsidR="008240C3" w:rsidRPr="00BB206B" w:rsidRDefault="008240C3" w:rsidP="00091790">
            <w:pPr>
              <w:pStyle w:val="Bezmezer"/>
              <w:spacing w:after="40"/>
              <w:jc w:val="left"/>
            </w:pPr>
            <w:r w:rsidRPr="008B4FBF">
              <w:t>Další požadované funkce a vlastnosti</w:t>
            </w:r>
          </w:p>
        </w:tc>
        <w:tc>
          <w:tcPr>
            <w:tcW w:w="6946" w:type="dxa"/>
            <w:tcBorders>
              <w:top w:val="single" w:sz="4" w:space="0" w:color="000000"/>
              <w:left w:val="single" w:sz="4" w:space="0" w:color="000000"/>
              <w:bottom w:val="single" w:sz="4" w:space="0" w:color="000000"/>
              <w:right w:val="single" w:sz="4" w:space="0" w:color="000000"/>
            </w:tcBorders>
          </w:tcPr>
          <w:p w14:paraId="6C55A02C"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virtuálních LAN dle IEEE 802.1Q+B43:B63</w:t>
            </w:r>
          </w:p>
          <w:p w14:paraId="2BEEB005"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agregace více portů s využitím protokolu LACP (Link Aggregation Control Protocol) dle IEEE 802.3ad</w:t>
            </w:r>
          </w:p>
          <w:p w14:paraId="7EE38934"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objevení zařízení s využitím protokolu LLDP (Link Layer Discovery Protocol) dle IEEE 802.1ab včetně jeho rozšíření LLDP-MED (Media Endpoint Discovery)</w:t>
            </w:r>
          </w:p>
          <w:p w14:paraId="7A13847A"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statických směrovacích záznamů pro IPv4 i IPv6</w:t>
            </w:r>
          </w:p>
          <w:p w14:paraId="59CE2E6F"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funkcí DHCP client, DHCP relay a DHCP server pro IPv4</w:t>
            </w:r>
          </w:p>
          <w:p w14:paraId="55D84ABD"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funkcí DHCP client, DHCP relay IPv6</w:t>
            </w:r>
          </w:p>
          <w:p w14:paraId="65B81C82"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lastRenderedPageBreak/>
              <w:t>Podpora funkce DHCP snooping</w:t>
            </w:r>
          </w:p>
          <w:p w14:paraId="632A9DFC"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funkce IPSG (IP Source Guard)</w:t>
            </w:r>
          </w:p>
          <w:p w14:paraId="74FBC8ED"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funkcí IGMP (Internet Group Management Protocol) a IGMP snooping pro IPv4 ve verzích 1,2 a 3</w:t>
            </w:r>
          </w:p>
          <w:p w14:paraId="7A581A04"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funkcí MLD (Multicast Listener Discovery) a MLD snooping pro IPv6 ve verzích 1 a 2</w:t>
            </w:r>
          </w:p>
          <w:p w14:paraId="20EAF747"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funkce ND (Neighbor Discovery) pro IPv6</w:t>
            </w:r>
          </w:p>
          <w:p w14:paraId="711D20F4"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analýzy provozu minimálně prostřednictvím sFlow verze 5</w:t>
            </w:r>
          </w:p>
          <w:p w14:paraId="05861965"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ověřeného přístupu do sítě prostřednictvím protokolu IEEE 802.1x</w:t>
            </w:r>
          </w:p>
          <w:p w14:paraId="0488E8A0"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současné konfigurace ověřeného přístupu IEEE 802.1x a MAB (Mac Authentication Bypass) s možností volby jejich pořadí</w:t>
            </w:r>
          </w:p>
          <w:p w14:paraId="1350E6B1"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změny autorizace ověřeného přístupu IEEE 802.1x s využitím CoA (Change of Authorization)</w:t>
            </w:r>
          </w:p>
          <w:p w14:paraId="21AEE05B"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přiřazení politiky, role nebo dynamického ACL (Access Control List) na základě autorizace</w:t>
            </w:r>
          </w:p>
          <w:p w14:paraId="4CE1C48C"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současného ověření několika zařízení/uživatelů na jediném přístupovém portu s možnožností přídělení různé politiky, role nebo dynamického ACL (Access Control List)</w:t>
            </w:r>
          </w:p>
          <w:p w14:paraId="0C3DFF43"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zabezpečení RADIUS protokolu pro ověřování pomocí RADIUS security (RADSec, RADIUS over TLS)</w:t>
            </w:r>
          </w:p>
          <w:p w14:paraId="41765CFF"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omezení provozu prostřednictvím ACL (Access Control List) s definicí atributů na vrstvách L2/L3/L4, implementované v hardware pro IPv4 i IPv6</w:t>
            </w:r>
          </w:p>
          <w:p w14:paraId="74DA6A31"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zabezpečeného vzdáleného přístupu a správy pomocí protokolů SSHv2, SCP a SFTP</w:t>
            </w:r>
          </w:p>
          <w:p w14:paraId="7A28C58B"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zabezpečeného monitorování pomocí protokolu SNMPv3 (Simple Network Management Protocol)</w:t>
            </w:r>
          </w:p>
          <w:p w14:paraId="092F6D58"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centrální zabezpečené správy prostřednictvím cloudového managementu</w:t>
            </w:r>
          </w:p>
          <w:p w14:paraId="7B828894"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protokolu MSTP (Multiple Spanning Tree Protocol) dle IEEE 802.1s</w:t>
            </w:r>
          </w:p>
          <w:p w14:paraId="59BE9E22" w14:textId="77777777" w:rsidR="008240C3" w:rsidRPr="005D0707" w:rsidRDefault="008240C3" w:rsidP="008367CF">
            <w:pPr>
              <w:pStyle w:val="Odrazky"/>
              <w:spacing w:after="40"/>
              <w:ind w:left="228" w:hanging="228"/>
              <w:contextualSpacing w:val="0"/>
              <w:rPr>
                <w:rFonts w:cs="Mangal"/>
                <w:szCs w:val="21"/>
              </w:rPr>
            </w:pPr>
            <w:r w:rsidRPr="005D0707">
              <w:rPr>
                <w:rFonts w:cs="Mangal"/>
                <w:szCs w:val="21"/>
              </w:rPr>
              <w:t>Podpora protokolu PVST+ (Per-VLAN Spanning Tree)</w:t>
            </w:r>
          </w:p>
          <w:p w14:paraId="09D75BF0" w14:textId="00C56EAC" w:rsidR="008240C3" w:rsidRPr="00BB206B" w:rsidRDefault="008240C3" w:rsidP="008367CF">
            <w:pPr>
              <w:pStyle w:val="Odrazky"/>
              <w:spacing w:after="40"/>
              <w:ind w:left="228" w:hanging="228"/>
              <w:contextualSpacing w:val="0"/>
              <w:rPr>
                <w:rFonts w:cs="Mangal"/>
                <w:szCs w:val="21"/>
              </w:rPr>
            </w:pPr>
            <w:r w:rsidRPr="005D0707">
              <w:rPr>
                <w:rFonts w:cs="Mangal"/>
                <w:szCs w:val="21"/>
              </w:rPr>
              <w:t>Podpora ZTP (Zero Touch Provisioning)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98EEB46" w14:textId="77777777" w:rsidR="008240C3" w:rsidRPr="005D0707" w:rsidRDefault="008240C3" w:rsidP="000C768B">
            <w:pPr>
              <w:pStyle w:val="Odrazky"/>
              <w:numPr>
                <w:ilvl w:val="0"/>
                <w:numId w:val="0"/>
              </w:numPr>
              <w:spacing w:after="40"/>
              <w:ind w:left="720"/>
              <w:contextualSpacing w:val="0"/>
              <w:rPr>
                <w:rFonts w:cs="Mangal"/>
                <w:szCs w:val="21"/>
              </w:rPr>
            </w:pPr>
          </w:p>
        </w:tc>
      </w:tr>
      <w:tr w:rsidR="008240C3" w:rsidRPr="00BB206B" w14:paraId="220E83BC" w14:textId="23092A6A" w:rsidTr="00485347">
        <w:tc>
          <w:tcPr>
            <w:tcW w:w="1413" w:type="dxa"/>
            <w:tcBorders>
              <w:top w:val="single" w:sz="4" w:space="0" w:color="000000"/>
              <w:left w:val="single" w:sz="4" w:space="0" w:color="000000"/>
              <w:bottom w:val="single" w:sz="4" w:space="0" w:color="000000"/>
            </w:tcBorders>
          </w:tcPr>
          <w:p w14:paraId="2B17DD57" w14:textId="695BFF6A" w:rsidR="008240C3" w:rsidRPr="00485347" w:rsidRDefault="008240C3" w:rsidP="00091790">
            <w:pPr>
              <w:pStyle w:val="Bezmezer"/>
              <w:spacing w:after="40"/>
              <w:jc w:val="left"/>
              <w:rPr>
                <w:sz w:val="16"/>
                <w:szCs w:val="16"/>
              </w:rPr>
            </w:pPr>
            <w:r w:rsidRPr="00485347">
              <w:rPr>
                <w:sz w:val="16"/>
                <w:szCs w:val="16"/>
              </w:rPr>
              <w:t>Požadované vlastnosti a funkce služby cloudového managementu</w:t>
            </w:r>
          </w:p>
        </w:tc>
        <w:tc>
          <w:tcPr>
            <w:tcW w:w="6946" w:type="dxa"/>
            <w:tcBorders>
              <w:top w:val="single" w:sz="4" w:space="0" w:color="000000"/>
              <w:left w:val="single" w:sz="4" w:space="0" w:color="000000"/>
              <w:bottom w:val="single" w:sz="4" w:space="0" w:color="000000"/>
              <w:right w:val="single" w:sz="4" w:space="0" w:color="000000"/>
            </w:tcBorders>
          </w:tcPr>
          <w:p w14:paraId="60DAD04B"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Škálovatelná cloudová SaaS (Software as a Service) služba postavená na mikroslužbách</w:t>
            </w:r>
          </w:p>
          <w:p w14:paraId="4575B5D9"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Služba provozovaná v datových centrech v rámci EU na platformách AWS/Google Cloud/Microsoft Azure, případně v privátním datovém centru výrobce s garantovanou dostupností</w:t>
            </w:r>
          </w:p>
          <w:p w14:paraId="4FCE0F30"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Garantovaná dostupnost služby minimálně 99,99%</w:t>
            </w:r>
          </w:p>
          <w:p w14:paraId="2F29779C"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Podpora multitenantního přístupu a možností delegování přístupu k samostatným tentantům</w:t>
            </w:r>
          </w:p>
          <w:p w14:paraId="64DE66F9"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Podpora API pro integraci s aplikacemi třetích stran pro účely ověřování, automatizace, monitorování apod.</w:t>
            </w:r>
          </w:p>
          <w:p w14:paraId="43214D5A"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centrální správu přepínačů a jejich ZTP (Zero Touch Provisioning) s přidělením politiky a konfiguračních šablon</w:t>
            </w:r>
          </w:p>
          <w:p w14:paraId="6FA148F0"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definice konfiguračních šablon pro přepínače v rámci politiky</w:t>
            </w:r>
          </w:p>
          <w:p w14:paraId="197817D3"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definice konfiguračních šablon pro přístupové porty přepínače v rámci politiky</w:t>
            </w:r>
          </w:p>
          <w:p w14:paraId="2F36BE10"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lokální změn konfigurace přepínače nebo přístupového portu, lokální změny mají přednost před šablonou</w:t>
            </w:r>
          </w:p>
          <w:p w14:paraId="62263F6E"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definice šablon pro sestavení stohu přepínačů</w:t>
            </w:r>
          </w:p>
          <w:p w14:paraId="705C5412"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zabezpečené přihlašování administrátorů ke službě s využitím MFA (Multi-Factor Authentication)</w:t>
            </w:r>
          </w:p>
          <w:p w14:paraId="21123312" w14:textId="77777777" w:rsidR="008240C3" w:rsidRPr="00BD4A4F" w:rsidRDefault="008240C3" w:rsidP="008367CF">
            <w:pPr>
              <w:pStyle w:val="Odrazky"/>
              <w:spacing w:after="40"/>
              <w:ind w:left="228" w:hanging="228"/>
              <w:contextualSpacing w:val="0"/>
              <w:jc w:val="left"/>
              <w:rPr>
                <w:rFonts w:cs="Mangal"/>
                <w:szCs w:val="21"/>
              </w:rPr>
            </w:pPr>
            <w:r w:rsidRPr="00BD4A4F">
              <w:rPr>
                <w:rFonts w:cs="Mangal"/>
                <w:szCs w:val="21"/>
              </w:rPr>
              <w:t>Podporuje přihlašování administrátorů ke službě s využitím SSO (Single Sign On) s využitím protokolu SAMLv2 (např. Entra ID, Ping Identity, Okta a další)</w:t>
            </w:r>
          </w:p>
          <w:p w14:paraId="4D932C12" w14:textId="523E0F08" w:rsidR="008240C3" w:rsidRPr="00BB206B" w:rsidRDefault="008240C3" w:rsidP="008367CF">
            <w:pPr>
              <w:pStyle w:val="Odrazky"/>
              <w:spacing w:after="40"/>
              <w:ind w:left="228" w:hanging="228"/>
              <w:contextualSpacing w:val="0"/>
              <w:jc w:val="left"/>
              <w:rPr>
                <w:rFonts w:cs="Mangal"/>
                <w:szCs w:val="21"/>
              </w:rPr>
            </w:pPr>
            <w:r w:rsidRPr="00BD4A4F">
              <w:rPr>
                <w:rFonts w:cs="Mangal"/>
                <w:szCs w:val="21"/>
              </w:rPr>
              <w:lastRenderedPageBreak/>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1ACF6EE" w14:textId="77777777" w:rsidR="008240C3" w:rsidRPr="00BD4A4F" w:rsidRDefault="008240C3" w:rsidP="000C768B">
            <w:pPr>
              <w:pStyle w:val="Odrazky"/>
              <w:numPr>
                <w:ilvl w:val="0"/>
                <w:numId w:val="0"/>
              </w:numPr>
              <w:spacing w:after="40"/>
              <w:ind w:left="720"/>
              <w:contextualSpacing w:val="0"/>
              <w:rPr>
                <w:rFonts w:cs="Mangal"/>
                <w:szCs w:val="21"/>
              </w:rPr>
            </w:pPr>
          </w:p>
        </w:tc>
      </w:tr>
      <w:tr w:rsidR="008240C3" w:rsidRPr="00BB206B" w14:paraId="7F211523" w14:textId="7E1BB743" w:rsidTr="00485347">
        <w:tc>
          <w:tcPr>
            <w:tcW w:w="1413" w:type="dxa"/>
            <w:tcBorders>
              <w:top w:val="single" w:sz="4" w:space="0" w:color="000000"/>
              <w:left w:val="single" w:sz="4" w:space="0" w:color="000000"/>
              <w:bottom w:val="single" w:sz="4" w:space="0" w:color="000000"/>
            </w:tcBorders>
          </w:tcPr>
          <w:p w14:paraId="6D0764DD" w14:textId="3334EE61" w:rsidR="008240C3" w:rsidRDefault="008240C3" w:rsidP="008367CF">
            <w:pPr>
              <w:pStyle w:val="Bezmezer"/>
              <w:spacing w:after="40"/>
              <w:jc w:val="left"/>
            </w:pPr>
            <w:r>
              <w:t>Transceiver a kabeláž</w:t>
            </w:r>
          </w:p>
        </w:tc>
        <w:tc>
          <w:tcPr>
            <w:tcW w:w="6946" w:type="dxa"/>
            <w:tcBorders>
              <w:top w:val="single" w:sz="4" w:space="0" w:color="000000"/>
              <w:left w:val="single" w:sz="4" w:space="0" w:color="000000"/>
              <w:bottom w:val="single" w:sz="4" w:space="0" w:color="000000"/>
              <w:right w:val="single" w:sz="4" w:space="0" w:color="000000"/>
            </w:tcBorders>
          </w:tcPr>
          <w:p w14:paraId="5AEEF8CB" w14:textId="77777777" w:rsidR="008240C3" w:rsidRPr="00460E80" w:rsidRDefault="008240C3" w:rsidP="008367CF">
            <w:pPr>
              <w:pStyle w:val="Odrazky"/>
              <w:spacing w:after="40"/>
              <w:ind w:left="228" w:hanging="228"/>
              <w:contextualSpacing w:val="0"/>
              <w:jc w:val="left"/>
              <w:rPr>
                <w:rFonts w:cs="Mangal"/>
                <w:szCs w:val="21"/>
              </w:rPr>
            </w:pPr>
            <w:r w:rsidRPr="00460E80">
              <w:rPr>
                <w:rFonts w:cs="Mangal"/>
                <w:szCs w:val="21"/>
              </w:rPr>
              <w:t>Originální DAC kabely pro stohování ACCESS přepínačů, délka 1m: 6ks</w:t>
            </w:r>
          </w:p>
          <w:p w14:paraId="4FB5739C" w14:textId="1CCB5DAA" w:rsidR="008240C3" w:rsidRPr="00BB206B" w:rsidRDefault="008240C3" w:rsidP="008367CF">
            <w:pPr>
              <w:pStyle w:val="Odrazky"/>
              <w:spacing w:after="40"/>
              <w:ind w:left="228" w:hanging="228"/>
              <w:contextualSpacing w:val="0"/>
              <w:jc w:val="left"/>
              <w:rPr>
                <w:rFonts w:cs="Mangal"/>
                <w:szCs w:val="21"/>
              </w:rPr>
            </w:pPr>
            <w:r w:rsidRPr="00460E80">
              <w:rPr>
                <w:rFonts w:cs="Mangal"/>
                <w:szCs w:val="21"/>
              </w:rPr>
              <w:t>Modul SFP+ -10G-SR 15ks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8527AD5" w14:textId="77777777" w:rsidR="008240C3" w:rsidRPr="00460E80" w:rsidRDefault="008240C3" w:rsidP="000C768B">
            <w:pPr>
              <w:pStyle w:val="Odrazky"/>
              <w:numPr>
                <w:ilvl w:val="0"/>
                <w:numId w:val="0"/>
              </w:numPr>
              <w:spacing w:after="40"/>
              <w:ind w:left="720"/>
              <w:contextualSpacing w:val="0"/>
              <w:rPr>
                <w:rFonts w:cs="Mangal"/>
                <w:szCs w:val="21"/>
              </w:rPr>
            </w:pPr>
          </w:p>
        </w:tc>
      </w:tr>
      <w:tr w:rsidR="008240C3" w:rsidRPr="00BB206B" w14:paraId="5B213E9B" w14:textId="360EA252" w:rsidTr="00485347">
        <w:tc>
          <w:tcPr>
            <w:tcW w:w="1413" w:type="dxa"/>
            <w:tcBorders>
              <w:top w:val="single" w:sz="4" w:space="0" w:color="000000"/>
              <w:left w:val="single" w:sz="4" w:space="0" w:color="000000"/>
              <w:bottom w:val="single" w:sz="4" w:space="0" w:color="000000"/>
            </w:tcBorders>
          </w:tcPr>
          <w:p w14:paraId="027940ED" w14:textId="7B1CD158" w:rsidR="008240C3" w:rsidRPr="00BB206B" w:rsidRDefault="008240C3" w:rsidP="000C768B">
            <w:pPr>
              <w:pStyle w:val="Bezmezer"/>
              <w:spacing w:after="40"/>
            </w:pPr>
            <w:r>
              <w:t>Licence</w:t>
            </w:r>
          </w:p>
        </w:tc>
        <w:tc>
          <w:tcPr>
            <w:tcW w:w="6946" w:type="dxa"/>
            <w:tcBorders>
              <w:top w:val="single" w:sz="4" w:space="0" w:color="000000"/>
              <w:left w:val="single" w:sz="4" w:space="0" w:color="000000"/>
              <w:bottom w:val="single" w:sz="4" w:space="0" w:color="000000"/>
              <w:right w:val="single" w:sz="4" w:space="0" w:color="000000"/>
            </w:tcBorders>
          </w:tcPr>
          <w:p w14:paraId="00BC8404" w14:textId="07A17EF9" w:rsidR="008240C3" w:rsidRPr="00BB206B" w:rsidRDefault="008240C3" w:rsidP="001C1D78">
            <w:pPr>
              <w:pStyle w:val="Odrazky"/>
              <w:numPr>
                <w:ilvl w:val="0"/>
                <w:numId w:val="0"/>
              </w:numPr>
              <w:spacing w:after="40"/>
              <w:ind w:left="82"/>
              <w:contextualSpacing w:val="0"/>
              <w:jc w:val="left"/>
              <w:rPr>
                <w:rFonts w:cs="Mangal"/>
                <w:szCs w:val="21"/>
              </w:rPr>
            </w:pPr>
            <w:r w:rsidRPr="00EE6B45">
              <w:rPr>
                <w:rFonts w:cs="Mangal"/>
                <w:szCs w:val="21"/>
              </w:rPr>
              <w:t>Licence na dobu 5 let</w:t>
            </w:r>
            <w:r w:rsidR="00091790">
              <w:rPr>
                <w:rFonts w:cs="Mangal"/>
                <w:szCs w:val="21"/>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A75F469" w14:textId="77777777" w:rsidR="008240C3" w:rsidRPr="00EE6B45" w:rsidRDefault="008240C3" w:rsidP="000C768B">
            <w:pPr>
              <w:pStyle w:val="Odrazky"/>
              <w:numPr>
                <w:ilvl w:val="0"/>
                <w:numId w:val="0"/>
              </w:numPr>
              <w:spacing w:after="40"/>
              <w:ind w:left="720"/>
              <w:contextualSpacing w:val="0"/>
              <w:rPr>
                <w:rFonts w:cs="Mangal"/>
                <w:szCs w:val="21"/>
              </w:rPr>
            </w:pPr>
          </w:p>
        </w:tc>
      </w:tr>
      <w:tr w:rsidR="00091790" w:rsidRPr="00BB206B" w14:paraId="0373BA01" w14:textId="1AA96ECF" w:rsidTr="00485347">
        <w:tc>
          <w:tcPr>
            <w:tcW w:w="1413" w:type="dxa"/>
            <w:tcBorders>
              <w:top w:val="single" w:sz="4" w:space="0" w:color="000000"/>
              <w:left w:val="single" w:sz="4" w:space="0" w:color="000000"/>
              <w:bottom w:val="single" w:sz="4" w:space="0" w:color="000000"/>
            </w:tcBorders>
          </w:tcPr>
          <w:p w14:paraId="144DF998" w14:textId="6C3B210C" w:rsidR="00091790" w:rsidRPr="00BB206B" w:rsidRDefault="00485347" w:rsidP="00091790">
            <w:pPr>
              <w:pStyle w:val="Bezmezer"/>
              <w:spacing w:after="40"/>
            </w:pPr>
            <w:r>
              <w:t>M</w:t>
            </w:r>
            <w:r w:rsidRPr="00485347">
              <w:t>aintenance</w:t>
            </w:r>
          </w:p>
        </w:tc>
        <w:tc>
          <w:tcPr>
            <w:tcW w:w="6946" w:type="dxa"/>
            <w:tcBorders>
              <w:top w:val="single" w:sz="4" w:space="0" w:color="000000"/>
              <w:left w:val="single" w:sz="4" w:space="0" w:color="000000"/>
              <w:bottom w:val="single" w:sz="4" w:space="0" w:color="000000"/>
              <w:right w:val="single" w:sz="4" w:space="0" w:color="000000"/>
            </w:tcBorders>
          </w:tcPr>
          <w:p w14:paraId="0E6CEAAD" w14:textId="649082D0" w:rsidR="00091790" w:rsidRPr="00BB206B" w:rsidRDefault="00091790" w:rsidP="008367CF">
            <w:pPr>
              <w:pStyle w:val="Odrazky"/>
              <w:numPr>
                <w:ilvl w:val="0"/>
                <w:numId w:val="0"/>
              </w:numPr>
              <w:spacing w:after="40"/>
              <w:ind w:left="82"/>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10CABD3" w14:textId="77777777" w:rsidR="00091790" w:rsidRPr="00217C21" w:rsidRDefault="00091790" w:rsidP="00091790">
            <w:pPr>
              <w:pStyle w:val="Odrazky"/>
              <w:numPr>
                <w:ilvl w:val="0"/>
                <w:numId w:val="0"/>
              </w:numPr>
              <w:spacing w:after="40"/>
              <w:ind w:left="720"/>
              <w:contextualSpacing w:val="0"/>
              <w:rPr>
                <w:rFonts w:cs="Mangal"/>
                <w:szCs w:val="21"/>
              </w:rPr>
            </w:pPr>
          </w:p>
        </w:tc>
      </w:tr>
    </w:tbl>
    <w:p w14:paraId="418C4D87" w14:textId="514FCE1F" w:rsidR="00780F1D" w:rsidRPr="00BB206B" w:rsidRDefault="004D6CB5" w:rsidP="00091790">
      <w:pPr>
        <w:pStyle w:val="Nadpis2"/>
        <w:spacing w:before="240"/>
        <w:rPr>
          <w:rFonts w:ascii="Verdana" w:hAnsi="Verdana"/>
        </w:rPr>
      </w:pPr>
      <w:r w:rsidRPr="004F422F">
        <w:rPr>
          <w:rFonts w:ascii="Verdana" w:hAnsi="Verdana"/>
        </w:rPr>
        <w:t>A</w:t>
      </w:r>
      <w:r w:rsidR="009A4D12" w:rsidRPr="004F422F">
        <w:rPr>
          <w:rFonts w:ascii="Verdana" w:hAnsi="Verdana"/>
        </w:rPr>
        <w:t>ktivní prvky – P</w:t>
      </w:r>
      <w:r w:rsidR="004F422F">
        <w:rPr>
          <w:rFonts w:ascii="Verdana" w:hAnsi="Verdana"/>
        </w:rPr>
        <w:t>o</w:t>
      </w:r>
      <w:r w:rsidR="009A4D12" w:rsidRPr="004F422F">
        <w:rPr>
          <w:rFonts w:ascii="Verdana" w:hAnsi="Verdana"/>
        </w:rPr>
        <w:t>E</w:t>
      </w:r>
      <w:r w:rsidR="004D6F9E" w:rsidRPr="004F422F">
        <w:rPr>
          <w:rFonts w:ascii="Verdana" w:hAnsi="Verdana"/>
        </w:rPr>
        <w:t xml:space="preserve"> 24</w:t>
      </w:r>
      <w:r w:rsidR="00CA237A">
        <w:rPr>
          <w:rFonts w:ascii="Verdana" w:hAnsi="Verdana"/>
        </w:rPr>
        <w:t xml:space="preserve"> </w:t>
      </w:r>
      <w:r w:rsidR="004D6F9E" w:rsidRPr="004F422F">
        <w:rPr>
          <w:rFonts w:ascii="Verdana" w:hAnsi="Verdana"/>
        </w:rPr>
        <w:t>port</w:t>
      </w:r>
      <w:r w:rsidR="00CA237A">
        <w:rPr>
          <w:rFonts w:ascii="Verdana" w:hAnsi="Verdana"/>
        </w:rPr>
        <w:t>ů</w:t>
      </w:r>
      <w:r w:rsidR="009A4D12" w:rsidRPr="004F422F">
        <w:rPr>
          <w:rFonts w:ascii="Verdana" w:hAnsi="Verdana"/>
        </w:rPr>
        <w:t xml:space="preserve"> – </w:t>
      </w:r>
      <w:r w:rsidR="00C947DF">
        <w:rPr>
          <w:rFonts w:ascii="Verdana" w:hAnsi="Verdana"/>
        </w:rPr>
        <w:t>5</w:t>
      </w:r>
      <w:r w:rsidR="004F422F">
        <w:rPr>
          <w:rFonts w:ascii="Verdana" w:hAnsi="Verdana"/>
        </w:rPr>
        <w:t xml:space="preserve"> 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418"/>
        <w:gridCol w:w="6946"/>
        <w:gridCol w:w="1134"/>
      </w:tblGrid>
      <w:tr w:rsidR="008240C3" w:rsidRPr="00BB206B" w14:paraId="6C925403" w14:textId="263A8F3F" w:rsidTr="00485347">
        <w:tc>
          <w:tcPr>
            <w:tcW w:w="1418" w:type="dxa"/>
            <w:tcBorders>
              <w:top w:val="single" w:sz="4" w:space="0" w:color="000000"/>
              <w:left w:val="single" w:sz="4" w:space="0" w:color="000000"/>
              <w:bottom w:val="single" w:sz="4" w:space="0" w:color="000000"/>
            </w:tcBorders>
            <w:shd w:val="clear" w:color="auto" w:fill="002060"/>
          </w:tcPr>
          <w:p w14:paraId="55F09472" w14:textId="77777777" w:rsidR="008240C3" w:rsidRPr="00BB206B" w:rsidRDefault="008240C3" w:rsidP="00CA237A">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097BC71D" w14:textId="77777777" w:rsidR="008240C3" w:rsidRPr="00BB206B" w:rsidRDefault="008240C3" w:rsidP="00CA237A">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2F961AE3" w14:textId="77777777" w:rsidR="008240C3" w:rsidRPr="00BB206B" w:rsidRDefault="008240C3" w:rsidP="00CA237A">
            <w:pPr>
              <w:pStyle w:val="Bezmezer"/>
              <w:jc w:val="center"/>
              <w:rPr>
                <w:b/>
              </w:rPr>
            </w:pPr>
          </w:p>
        </w:tc>
      </w:tr>
      <w:tr w:rsidR="008240C3" w:rsidRPr="00BB206B" w14:paraId="20957E4B" w14:textId="3F0611F2" w:rsidTr="00485347">
        <w:tc>
          <w:tcPr>
            <w:tcW w:w="1418" w:type="dxa"/>
            <w:tcBorders>
              <w:top w:val="single" w:sz="4" w:space="0" w:color="000000"/>
              <w:left w:val="single" w:sz="4" w:space="0" w:color="000000"/>
              <w:bottom w:val="single" w:sz="4" w:space="0" w:color="000000"/>
            </w:tcBorders>
          </w:tcPr>
          <w:p w14:paraId="44ADE4EF" w14:textId="77777777" w:rsidR="008240C3" w:rsidRPr="00BB206B" w:rsidRDefault="008240C3" w:rsidP="00CA237A">
            <w:pPr>
              <w:pStyle w:val="Bezmezer"/>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5E3489C0" w14:textId="77777777" w:rsidR="008240C3" w:rsidRPr="00BB206B" w:rsidRDefault="008240C3" w:rsidP="00CA237A">
            <w:pPr>
              <w:pStyle w:val="Bezmezer"/>
              <w:spacing w:after="40"/>
              <w:jc w:val="center"/>
            </w:pPr>
            <w:r w:rsidRPr="0032479C">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66EB56F7" w14:textId="0DCA1C0C" w:rsidR="008240C3" w:rsidRPr="00BB206B" w:rsidRDefault="008240C3" w:rsidP="00CA237A">
            <w:pPr>
              <w:pStyle w:val="Bezmezer"/>
              <w:jc w:val="center"/>
              <w:rPr>
                <w:highlight w:val="yellow"/>
              </w:rPr>
            </w:pPr>
            <w:r w:rsidRPr="0032479C">
              <w:t>Řešení splňuje požadavky (ANO/NE)</w:t>
            </w:r>
          </w:p>
        </w:tc>
      </w:tr>
      <w:tr w:rsidR="008240C3" w:rsidRPr="00BB206B" w14:paraId="65790B48" w14:textId="22A5F56E" w:rsidTr="00485347">
        <w:tc>
          <w:tcPr>
            <w:tcW w:w="1418" w:type="dxa"/>
            <w:tcBorders>
              <w:top w:val="single" w:sz="4" w:space="0" w:color="000000"/>
              <w:left w:val="single" w:sz="4" w:space="0" w:color="000000"/>
              <w:bottom w:val="single" w:sz="4" w:space="0" w:color="000000"/>
            </w:tcBorders>
          </w:tcPr>
          <w:p w14:paraId="221ABA2C" w14:textId="77777777" w:rsidR="008240C3" w:rsidRPr="00BB206B" w:rsidRDefault="008240C3" w:rsidP="00CA237A">
            <w:pPr>
              <w:pStyle w:val="Bezmezer"/>
              <w:jc w:val="left"/>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1922B5AA" w14:textId="77777777" w:rsidR="008240C3" w:rsidRDefault="008240C3" w:rsidP="00485347">
            <w:pPr>
              <w:pStyle w:val="Odstavecseseznamem"/>
              <w:numPr>
                <w:ilvl w:val="0"/>
                <w:numId w:val="3"/>
              </w:numPr>
              <w:spacing w:before="0" w:after="40" w:line="256" w:lineRule="auto"/>
              <w:ind w:left="228" w:hanging="228"/>
              <w:contextualSpacing w:val="0"/>
              <w:jc w:val="left"/>
            </w:pPr>
            <w:r>
              <w:t>Stohovatelný, plně řiditelný L2/L3 přepínač podnikové třídy s podporou cloudové správy</w:t>
            </w:r>
          </w:p>
          <w:p w14:paraId="639FEB29" w14:textId="77777777" w:rsidR="008240C3" w:rsidRDefault="008240C3" w:rsidP="00485347">
            <w:pPr>
              <w:pStyle w:val="Odstavecseseznamem"/>
              <w:numPr>
                <w:ilvl w:val="0"/>
                <w:numId w:val="3"/>
              </w:numPr>
              <w:spacing w:before="0" w:after="40" w:line="256" w:lineRule="auto"/>
              <w:ind w:left="228" w:hanging="228"/>
              <w:contextualSpacing w:val="0"/>
              <w:jc w:val="left"/>
            </w:pPr>
            <w:r>
              <w:t>Přístupový přepínač pro montáž do 19" rozvadeče, včetně montážní sady</w:t>
            </w:r>
          </w:p>
          <w:p w14:paraId="090D6AC6" w14:textId="77777777" w:rsidR="008240C3" w:rsidRDefault="008240C3" w:rsidP="00485347">
            <w:pPr>
              <w:pStyle w:val="Odstavecseseznamem"/>
              <w:numPr>
                <w:ilvl w:val="0"/>
                <w:numId w:val="3"/>
              </w:numPr>
              <w:spacing w:before="0" w:after="40" w:line="256" w:lineRule="auto"/>
              <w:ind w:left="228" w:hanging="228"/>
              <w:contextualSpacing w:val="0"/>
              <w:jc w:val="left"/>
            </w:pPr>
            <w:r>
              <w:t>Maximální výška přepínače 1U</w:t>
            </w:r>
          </w:p>
          <w:p w14:paraId="62C5F077" w14:textId="77777777" w:rsidR="008240C3" w:rsidRDefault="008240C3" w:rsidP="00485347">
            <w:pPr>
              <w:pStyle w:val="Odstavecseseznamem"/>
              <w:numPr>
                <w:ilvl w:val="0"/>
                <w:numId w:val="3"/>
              </w:numPr>
              <w:spacing w:before="0" w:after="40" w:line="256" w:lineRule="auto"/>
              <w:ind w:left="228" w:hanging="228"/>
              <w:contextualSpacing w:val="0"/>
              <w:jc w:val="left"/>
            </w:pPr>
            <w:r>
              <w:t>Maximální hloubka 40 cm</w:t>
            </w:r>
          </w:p>
          <w:p w14:paraId="5EA6EA75" w14:textId="77777777" w:rsidR="008240C3" w:rsidRDefault="008240C3" w:rsidP="00485347">
            <w:pPr>
              <w:pStyle w:val="Odstavecseseznamem"/>
              <w:numPr>
                <w:ilvl w:val="0"/>
                <w:numId w:val="3"/>
              </w:numPr>
              <w:spacing w:before="0" w:after="40" w:line="256" w:lineRule="auto"/>
              <w:ind w:left="228" w:hanging="228"/>
              <w:contextualSpacing w:val="0"/>
              <w:jc w:val="left"/>
            </w:pPr>
            <w:r>
              <w:t>Všechny přístupové a uplink porty umístěné na přední straně přepínače</w:t>
            </w:r>
          </w:p>
          <w:p w14:paraId="300907B2" w14:textId="447D738E" w:rsidR="008240C3" w:rsidRPr="00BB206B" w:rsidRDefault="008240C3" w:rsidP="00485347">
            <w:pPr>
              <w:pStyle w:val="Odstavecseseznamem"/>
              <w:numPr>
                <w:ilvl w:val="0"/>
                <w:numId w:val="3"/>
              </w:numPr>
              <w:spacing w:before="0" w:after="40" w:line="256" w:lineRule="auto"/>
              <w:ind w:left="228" w:hanging="228"/>
              <w:contextualSpacing w:val="0"/>
              <w:jc w:val="left"/>
            </w:pPr>
            <w:r>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3C54557" w14:textId="77777777" w:rsidR="008240C3" w:rsidRDefault="008240C3" w:rsidP="00BB158C">
            <w:pPr>
              <w:pStyle w:val="Odstavecseseznamem"/>
              <w:spacing w:before="0" w:after="160" w:line="256" w:lineRule="auto"/>
              <w:jc w:val="center"/>
            </w:pPr>
          </w:p>
        </w:tc>
      </w:tr>
      <w:tr w:rsidR="008240C3" w:rsidRPr="00BB206B" w14:paraId="6E150FAE" w14:textId="4B5A165C" w:rsidTr="00AB46C3">
        <w:trPr>
          <w:trHeight w:val="1584"/>
        </w:trPr>
        <w:tc>
          <w:tcPr>
            <w:tcW w:w="1418" w:type="dxa"/>
            <w:tcBorders>
              <w:top w:val="single" w:sz="4" w:space="0" w:color="000000"/>
              <w:left w:val="single" w:sz="4" w:space="0" w:color="000000"/>
              <w:bottom w:val="single" w:sz="4" w:space="0" w:color="000000"/>
            </w:tcBorders>
          </w:tcPr>
          <w:p w14:paraId="6FB2BE44" w14:textId="1F26889F" w:rsidR="008240C3" w:rsidRPr="00BB206B" w:rsidRDefault="008240C3" w:rsidP="00CA237A">
            <w:pPr>
              <w:pStyle w:val="Bezmezer"/>
              <w:jc w:val="left"/>
            </w:pPr>
            <w:r w:rsidRPr="00000934">
              <w:t>Porty a rozhraní pro správu</w:t>
            </w:r>
          </w:p>
        </w:tc>
        <w:tc>
          <w:tcPr>
            <w:tcW w:w="6946" w:type="dxa"/>
            <w:tcBorders>
              <w:top w:val="single" w:sz="4" w:space="0" w:color="000000"/>
              <w:left w:val="single" w:sz="4" w:space="0" w:color="000000"/>
              <w:bottom w:val="single" w:sz="4" w:space="0" w:color="000000"/>
              <w:right w:val="single" w:sz="4" w:space="0" w:color="000000"/>
            </w:tcBorders>
          </w:tcPr>
          <w:p w14:paraId="1AF47FFB" w14:textId="53BCEBB4" w:rsidR="008240C3" w:rsidRDefault="008240C3" w:rsidP="00485347">
            <w:pPr>
              <w:pStyle w:val="Odrazky"/>
              <w:spacing w:after="40"/>
              <w:ind w:left="228" w:hanging="228"/>
              <w:contextualSpacing w:val="0"/>
              <w:jc w:val="left"/>
            </w:pPr>
            <w:r>
              <w:t>Minimálně 24x RJ45 s rychlostí 10/100/1000 Base-T s podporou PoE dle IEEE 802.3at třídy 4 (30W)</w:t>
            </w:r>
          </w:p>
          <w:p w14:paraId="30DE7F0D" w14:textId="77777777" w:rsidR="008240C3" w:rsidRDefault="008240C3" w:rsidP="00485347">
            <w:pPr>
              <w:pStyle w:val="Odrazky"/>
              <w:spacing w:after="40"/>
              <w:ind w:left="228" w:hanging="228"/>
              <w:contextualSpacing w:val="0"/>
              <w:jc w:val="left"/>
            </w:pPr>
            <w:r>
              <w:t>Minimálně 4x SFP+ s rychlostí 1/10Gb</w:t>
            </w:r>
          </w:p>
          <w:p w14:paraId="62BCD868" w14:textId="77777777" w:rsidR="008240C3" w:rsidRDefault="008240C3" w:rsidP="00485347">
            <w:pPr>
              <w:pStyle w:val="Odrazky"/>
              <w:spacing w:after="40"/>
              <w:ind w:left="228" w:hanging="228"/>
              <w:contextualSpacing w:val="0"/>
              <w:jc w:val="left"/>
            </w:pPr>
            <w:r>
              <w:t>1x RJ45 konzolový port nebo USB konzolový port pro lokální konfiguraci</w:t>
            </w:r>
          </w:p>
          <w:p w14:paraId="01C700F3" w14:textId="77777777" w:rsidR="008240C3" w:rsidRDefault="008240C3" w:rsidP="00485347">
            <w:pPr>
              <w:pStyle w:val="Odrazky"/>
              <w:spacing w:after="40"/>
              <w:ind w:left="228" w:hanging="228"/>
              <w:contextualSpacing w:val="0"/>
              <w:jc w:val="left"/>
            </w:pPr>
            <w:r>
              <w:t>1x RJ45 s rychlostí 10/100/1000BASE-T pro out-of-band management</w:t>
            </w:r>
          </w:p>
          <w:p w14:paraId="373A333C" w14:textId="4A7C24B9" w:rsidR="008240C3" w:rsidRDefault="008240C3" w:rsidP="00485347">
            <w:pPr>
              <w:pStyle w:val="Odrazky"/>
              <w:numPr>
                <w:ilvl w:val="0"/>
                <w:numId w:val="0"/>
              </w:numPr>
              <w:spacing w:after="40"/>
              <w:ind w:left="228" w:hanging="228"/>
              <w:contextualSpacing w:val="0"/>
              <w:jc w:val="left"/>
            </w:pPr>
            <w:r>
              <w:t>1x USB pro přenos souborů do a z přepínače (firmware, konfigurace apod.)</w:t>
            </w:r>
          </w:p>
          <w:p w14:paraId="4ACE796C" w14:textId="1A4CB706" w:rsidR="008240C3" w:rsidRPr="00BB206B" w:rsidRDefault="008240C3" w:rsidP="00485347">
            <w:pPr>
              <w:pStyle w:val="Odrazky"/>
              <w:numPr>
                <w:ilvl w:val="0"/>
                <w:numId w:val="0"/>
              </w:numPr>
              <w:spacing w:after="40"/>
              <w:ind w:left="228" w:hanging="228"/>
              <w:contextualSpacing w:val="0"/>
              <w:jc w:val="left"/>
            </w:pP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A18A215" w14:textId="77777777" w:rsidR="008240C3" w:rsidRDefault="008240C3" w:rsidP="00BB158C">
            <w:pPr>
              <w:pStyle w:val="Odrazky"/>
              <w:numPr>
                <w:ilvl w:val="0"/>
                <w:numId w:val="0"/>
              </w:numPr>
              <w:ind w:left="720"/>
              <w:jc w:val="center"/>
            </w:pPr>
          </w:p>
        </w:tc>
      </w:tr>
      <w:tr w:rsidR="008240C3" w:rsidRPr="00BB206B" w14:paraId="5F929DDD" w14:textId="09252C25" w:rsidTr="00485347">
        <w:tc>
          <w:tcPr>
            <w:tcW w:w="1418" w:type="dxa"/>
            <w:tcBorders>
              <w:top w:val="single" w:sz="4" w:space="0" w:color="000000"/>
              <w:left w:val="single" w:sz="4" w:space="0" w:color="000000"/>
              <w:bottom w:val="single" w:sz="4" w:space="0" w:color="000000"/>
            </w:tcBorders>
          </w:tcPr>
          <w:p w14:paraId="3907722F" w14:textId="1FC1E1D9" w:rsidR="008240C3" w:rsidRPr="00BB206B" w:rsidRDefault="008240C3" w:rsidP="00CA237A">
            <w:pPr>
              <w:pStyle w:val="Bezmezer"/>
              <w:jc w:val="left"/>
            </w:pPr>
            <w:r w:rsidRPr="004A2811">
              <w:t>Vlastnosti stohování</w:t>
            </w:r>
          </w:p>
        </w:tc>
        <w:tc>
          <w:tcPr>
            <w:tcW w:w="6946" w:type="dxa"/>
            <w:tcBorders>
              <w:top w:val="single" w:sz="4" w:space="0" w:color="000000"/>
              <w:left w:val="single" w:sz="4" w:space="0" w:color="000000"/>
              <w:bottom w:val="single" w:sz="4" w:space="0" w:color="000000"/>
              <w:right w:val="single" w:sz="4" w:space="0" w:color="000000"/>
            </w:tcBorders>
          </w:tcPr>
          <w:p w14:paraId="17866963" w14:textId="77777777" w:rsidR="008240C3" w:rsidRDefault="008240C3" w:rsidP="00485347">
            <w:pPr>
              <w:pStyle w:val="Odrazky"/>
              <w:spacing w:after="40"/>
              <w:ind w:left="228" w:hanging="228"/>
              <w:contextualSpacing w:val="0"/>
              <w:jc w:val="left"/>
            </w:pPr>
            <w:r>
              <w:t>Možnost stohovat až 8 zařízení</w:t>
            </w:r>
          </w:p>
          <w:p w14:paraId="1A85A7A0" w14:textId="77777777" w:rsidR="008240C3" w:rsidRDefault="008240C3" w:rsidP="00485347">
            <w:pPr>
              <w:pStyle w:val="Odrazky"/>
              <w:spacing w:after="40"/>
              <w:ind w:left="228" w:hanging="228"/>
              <w:contextualSpacing w:val="0"/>
              <w:jc w:val="left"/>
            </w:pPr>
            <w:r>
              <w:t>Podpora technologií FPS (Front Plane Stacking) anebo BPS (Back Plane Stacking) v topologii kruh</w:t>
            </w:r>
          </w:p>
          <w:p w14:paraId="147C627F" w14:textId="77777777" w:rsidR="008240C3" w:rsidRDefault="008240C3" w:rsidP="00485347">
            <w:pPr>
              <w:pStyle w:val="Odrazky"/>
              <w:spacing w:after="40"/>
              <w:ind w:left="228" w:hanging="228"/>
              <w:contextualSpacing w:val="0"/>
              <w:jc w:val="left"/>
            </w:pPr>
            <w:r>
              <w:t>Při použití FPS (Front Plane Stacking) musí na přepínači zůstat min. 2x SFP+ s rychlostí 1/10 Gb</w:t>
            </w:r>
          </w:p>
          <w:p w14:paraId="02DB4C8D" w14:textId="77777777" w:rsidR="008240C3" w:rsidRDefault="008240C3" w:rsidP="00485347">
            <w:pPr>
              <w:pStyle w:val="Odrazky"/>
              <w:spacing w:after="40"/>
              <w:ind w:left="228" w:hanging="228"/>
              <w:contextualSpacing w:val="0"/>
              <w:jc w:val="left"/>
            </w:pPr>
            <w:r>
              <w:t>Při nevyužití stohování musí být možné použít všechny SFP+ porty jako datové 10 Gb porty</w:t>
            </w:r>
          </w:p>
          <w:p w14:paraId="20906C2C" w14:textId="3214695B" w:rsidR="008240C3" w:rsidRPr="00BB206B" w:rsidRDefault="008240C3" w:rsidP="00485347">
            <w:pPr>
              <w:pStyle w:val="Odrazky"/>
              <w:spacing w:after="40"/>
              <w:ind w:left="228" w:hanging="228"/>
              <w:contextualSpacing w:val="0"/>
              <w:jc w:val="left"/>
            </w:pPr>
            <w:r>
              <w:t>Minimální propustnost stohování v topologii kruh 40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21B2C74" w14:textId="77777777" w:rsidR="008240C3" w:rsidRDefault="008240C3" w:rsidP="00BB158C">
            <w:pPr>
              <w:pStyle w:val="Odrazky"/>
              <w:numPr>
                <w:ilvl w:val="0"/>
                <w:numId w:val="0"/>
              </w:numPr>
              <w:ind w:left="720"/>
              <w:jc w:val="center"/>
            </w:pPr>
          </w:p>
        </w:tc>
      </w:tr>
      <w:tr w:rsidR="008240C3" w:rsidRPr="00BB206B" w14:paraId="4A05BB8D" w14:textId="6DE862ED" w:rsidTr="00485347">
        <w:tc>
          <w:tcPr>
            <w:tcW w:w="1418" w:type="dxa"/>
            <w:tcBorders>
              <w:top w:val="single" w:sz="4" w:space="0" w:color="000000"/>
              <w:left w:val="single" w:sz="4" w:space="0" w:color="000000"/>
              <w:bottom w:val="single" w:sz="4" w:space="0" w:color="000000"/>
            </w:tcBorders>
          </w:tcPr>
          <w:p w14:paraId="1B499650" w14:textId="41EFAC00" w:rsidR="008240C3" w:rsidRPr="004A2811" w:rsidRDefault="008240C3" w:rsidP="00CA237A">
            <w:pPr>
              <w:pStyle w:val="Bezmezer"/>
              <w:jc w:val="left"/>
            </w:pPr>
            <w:r>
              <w:t>Vlastnosti napájení</w:t>
            </w:r>
          </w:p>
        </w:tc>
        <w:tc>
          <w:tcPr>
            <w:tcW w:w="6946" w:type="dxa"/>
            <w:tcBorders>
              <w:top w:val="single" w:sz="4" w:space="0" w:color="000000"/>
              <w:left w:val="single" w:sz="4" w:space="0" w:color="000000"/>
              <w:bottom w:val="single" w:sz="4" w:space="0" w:color="000000"/>
              <w:right w:val="single" w:sz="4" w:space="0" w:color="000000"/>
            </w:tcBorders>
          </w:tcPr>
          <w:p w14:paraId="71183DBF" w14:textId="5B44144C" w:rsidR="008240C3" w:rsidRDefault="008240C3" w:rsidP="00485347">
            <w:pPr>
              <w:pStyle w:val="Odrazky"/>
              <w:spacing w:after="40"/>
              <w:ind w:left="228" w:hanging="228"/>
              <w:contextualSpacing w:val="0"/>
              <w:jc w:val="left"/>
            </w:pPr>
            <w:r w:rsidRPr="001A0E9E">
              <w:t>Minimálně 1x napájecí zdroj 230V</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728013B" w14:textId="77777777" w:rsidR="008240C3" w:rsidRPr="001A0E9E" w:rsidRDefault="008240C3" w:rsidP="00BB158C">
            <w:pPr>
              <w:pStyle w:val="Odrazky"/>
              <w:numPr>
                <w:ilvl w:val="0"/>
                <w:numId w:val="0"/>
              </w:numPr>
              <w:ind w:left="720"/>
              <w:jc w:val="center"/>
            </w:pPr>
          </w:p>
        </w:tc>
      </w:tr>
      <w:tr w:rsidR="008240C3" w:rsidRPr="00BB206B" w14:paraId="22C6EA73" w14:textId="55B5D652" w:rsidTr="00485347">
        <w:tc>
          <w:tcPr>
            <w:tcW w:w="1418" w:type="dxa"/>
            <w:tcBorders>
              <w:top w:val="single" w:sz="4" w:space="0" w:color="000000"/>
              <w:left w:val="single" w:sz="4" w:space="0" w:color="000000"/>
              <w:bottom w:val="single" w:sz="4" w:space="0" w:color="000000"/>
            </w:tcBorders>
          </w:tcPr>
          <w:p w14:paraId="65DD0528" w14:textId="486E65C6" w:rsidR="008240C3" w:rsidRPr="004A2811" w:rsidRDefault="008240C3" w:rsidP="00CA237A">
            <w:pPr>
              <w:pStyle w:val="Bezmezer"/>
              <w:jc w:val="left"/>
            </w:pPr>
            <w:r w:rsidRPr="001A0E9E">
              <w:t>Vlastnosti PoE napájení</w:t>
            </w:r>
          </w:p>
        </w:tc>
        <w:tc>
          <w:tcPr>
            <w:tcW w:w="6946" w:type="dxa"/>
            <w:tcBorders>
              <w:top w:val="single" w:sz="4" w:space="0" w:color="000000"/>
              <w:left w:val="single" w:sz="4" w:space="0" w:color="000000"/>
              <w:bottom w:val="single" w:sz="4" w:space="0" w:color="000000"/>
              <w:right w:val="single" w:sz="4" w:space="0" w:color="000000"/>
            </w:tcBorders>
          </w:tcPr>
          <w:p w14:paraId="6AE4F5B8" w14:textId="77777777" w:rsidR="008240C3" w:rsidRDefault="008240C3" w:rsidP="00485347">
            <w:pPr>
              <w:pStyle w:val="Odrazky"/>
              <w:spacing w:after="40"/>
              <w:ind w:left="228" w:hanging="228"/>
              <w:contextualSpacing w:val="0"/>
              <w:jc w:val="left"/>
            </w:pPr>
            <w:r>
              <w:t>Podpora napájení připojených zařízení dle standardů IEEE 802.3at</w:t>
            </w:r>
          </w:p>
          <w:p w14:paraId="6CB375D9" w14:textId="77777777" w:rsidR="008240C3" w:rsidRDefault="008240C3" w:rsidP="00485347">
            <w:pPr>
              <w:pStyle w:val="Odrazky"/>
              <w:spacing w:after="40"/>
              <w:ind w:left="228" w:hanging="228"/>
              <w:contextualSpacing w:val="0"/>
              <w:jc w:val="left"/>
            </w:pPr>
            <w:r>
              <w:t>Celkový výkon dostupný pro napajení zažízení prostřednictvím PoE minimálně 195W</w:t>
            </w:r>
          </w:p>
          <w:p w14:paraId="3BBCF626" w14:textId="77777777" w:rsidR="008240C3" w:rsidRDefault="008240C3" w:rsidP="00485347">
            <w:pPr>
              <w:pStyle w:val="Odrazky"/>
              <w:spacing w:after="40"/>
              <w:ind w:left="228" w:hanging="228"/>
              <w:contextualSpacing w:val="0"/>
              <w:jc w:val="left"/>
            </w:pPr>
            <w:r>
              <w:t>Podpora funkce Perpetual PoE pro napájení připojených zařízení i při restartu nebo aktualizaci přepínače</w:t>
            </w:r>
          </w:p>
          <w:p w14:paraId="6B1BC0F8" w14:textId="5B3BF46F" w:rsidR="008240C3" w:rsidRDefault="008240C3" w:rsidP="00485347">
            <w:pPr>
              <w:pStyle w:val="Odrazky"/>
              <w:spacing w:after="40"/>
              <w:ind w:left="228" w:hanging="228"/>
              <w:contextualSpacing w:val="0"/>
              <w:jc w:val="left"/>
            </w:pPr>
            <w:r>
              <w:t>Podpora funkce Fast PoE pro rychlé obnovení napájení připojených zařízení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BEBEB98" w14:textId="77777777" w:rsidR="008240C3" w:rsidRDefault="008240C3" w:rsidP="00BB158C">
            <w:pPr>
              <w:pStyle w:val="Odrazky"/>
              <w:numPr>
                <w:ilvl w:val="0"/>
                <w:numId w:val="0"/>
              </w:numPr>
              <w:ind w:left="720"/>
              <w:jc w:val="center"/>
            </w:pPr>
          </w:p>
        </w:tc>
      </w:tr>
      <w:tr w:rsidR="008240C3" w:rsidRPr="00BB206B" w14:paraId="46A80A8C" w14:textId="046716B7" w:rsidTr="00485347">
        <w:tc>
          <w:tcPr>
            <w:tcW w:w="1418" w:type="dxa"/>
            <w:tcBorders>
              <w:top w:val="single" w:sz="4" w:space="0" w:color="000000"/>
              <w:left w:val="single" w:sz="4" w:space="0" w:color="000000"/>
              <w:bottom w:val="single" w:sz="4" w:space="0" w:color="000000"/>
            </w:tcBorders>
          </w:tcPr>
          <w:p w14:paraId="0C9E3962" w14:textId="0908B663" w:rsidR="008240C3" w:rsidRPr="004A2811" w:rsidRDefault="008240C3" w:rsidP="00CA237A">
            <w:pPr>
              <w:pStyle w:val="Bezmezer"/>
              <w:jc w:val="left"/>
            </w:pPr>
            <w:r w:rsidRPr="007574F3">
              <w:t xml:space="preserve">Kapacitní a výkonové </w:t>
            </w:r>
            <w:r w:rsidRPr="007574F3">
              <w:lastRenderedPageBreak/>
              <w:t>vlastnosti přepínače</w:t>
            </w:r>
          </w:p>
        </w:tc>
        <w:tc>
          <w:tcPr>
            <w:tcW w:w="6946" w:type="dxa"/>
            <w:tcBorders>
              <w:top w:val="single" w:sz="4" w:space="0" w:color="000000"/>
              <w:left w:val="single" w:sz="4" w:space="0" w:color="000000"/>
              <w:bottom w:val="single" w:sz="4" w:space="0" w:color="000000"/>
              <w:right w:val="single" w:sz="4" w:space="0" w:color="000000"/>
            </w:tcBorders>
          </w:tcPr>
          <w:p w14:paraId="48C32195" w14:textId="77777777" w:rsidR="008240C3" w:rsidRDefault="008240C3" w:rsidP="00485347">
            <w:pPr>
              <w:pStyle w:val="Odrazky"/>
              <w:spacing w:after="40"/>
              <w:ind w:left="228" w:hanging="228"/>
              <w:contextualSpacing w:val="0"/>
              <w:jc w:val="left"/>
            </w:pPr>
            <w:r>
              <w:lastRenderedPageBreak/>
              <w:t>Minimální neblokovaná přepínací kapacita: 128 Gbps</w:t>
            </w:r>
          </w:p>
          <w:p w14:paraId="00EC38D5" w14:textId="77777777" w:rsidR="008240C3" w:rsidRDefault="008240C3" w:rsidP="00485347">
            <w:pPr>
              <w:pStyle w:val="Odrazky"/>
              <w:spacing w:after="40"/>
              <w:ind w:left="228" w:hanging="228"/>
              <w:contextualSpacing w:val="0"/>
              <w:jc w:val="left"/>
            </w:pPr>
            <w:r>
              <w:t>Minimální přepínací rychlost: 95 Mpps</w:t>
            </w:r>
          </w:p>
          <w:p w14:paraId="014D05D8" w14:textId="77777777" w:rsidR="008240C3" w:rsidRDefault="008240C3" w:rsidP="00485347">
            <w:pPr>
              <w:pStyle w:val="Odrazky"/>
              <w:spacing w:after="40"/>
              <w:ind w:left="228" w:hanging="228"/>
              <w:contextualSpacing w:val="0"/>
              <w:jc w:val="left"/>
            </w:pPr>
            <w:r>
              <w:lastRenderedPageBreak/>
              <w:t>Minimální počet podporovaných VLAN: 4000</w:t>
            </w:r>
          </w:p>
          <w:p w14:paraId="02E5E75F" w14:textId="77777777" w:rsidR="008240C3" w:rsidRDefault="008240C3" w:rsidP="00485347">
            <w:pPr>
              <w:pStyle w:val="Odrazky"/>
              <w:spacing w:after="40"/>
              <w:ind w:left="228" w:hanging="228"/>
              <w:contextualSpacing w:val="0"/>
              <w:jc w:val="left"/>
            </w:pPr>
            <w:r>
              <w:t>Minimální kapacita tabulky MAC adres: 32000</w:t>
            </w:r>
          </w:p>
          <w:p w14:paraId="48E9D374" w14:textId="77777777" w:rsidR="008240C3" w:rsidRDefault="008240C3" w:rsidP="00485347">
            <w:pPr>
              <w:pStyle w:val="Odrazky"/>
              <w:spacing w:after="40"/>
              <w:ind w:left="228" w:hanging="228"/>
              <w:contextualSpacing w:val="0"/>
              <w:jc w:val="left"/>
            </w:pPr>
            <w:r>
              <w:t>Minimální kapacita tabulky směrovacích záznamů: 1000</w:t>
            </w:r>
          </w:p>
          <w:p w14:paraId="2D0C29B0" w14:textId="4D61F396" w:rsidR="008240C3" w:rsidRDefault="008240C3" w:rsidP="00485347">
            <w:pPr>
              <w:pStyle w:val="Odrazky"/>
              <w:spacing w:after="40"/>
              <w:ind w:left="228" w:hanging="228"/>
              <w:contextualSpacing w:val="0"/>
              <w:jc w:val="left"/>
            </w:pPr>
            <w:r>
              <w:t>Minimální velikost Jumbo Frame: 9200B</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1DF2E38" w14:textId="77777777" w:rsidR="008240C3" w:rsidRDefault="008240C3" w:rsidP="00BB158C">
            <w:pPr>
              <w:pStyle w:val="Odrazky"/>
              <w:numPr>
                <w:ilvl w:val="0"/>
                <w:numId w:val="0"/>
              </w:numPr>
              <w:ind w:left="720"/>
              <w:jc w:val="center"/>
            </w:pPr>
          </w:p>
        </w:tc>
      </w:tr>
      <w:tr w:rsidR="008240C3" w:rsidRPr="00BB206B" w14:paraId="5402067F" w14:textId="278F4C64" w:rsidTr="00485347">
        <w:tc>
          <w:tcPr>
            <w:tcW w:w="1418" w:type="dxa"/>
            <w:tcBorders>
              <w:top w:val="single" w:sz="4" w:space="0" w:color="000000"/>
              <w:left w:val="single" w:sz="4" w:space="0" w:color="000000"/>
              <w:bottom w:val="single" w:sz="4" w:space="0" w:color="000000"/>
            </w:tcBorders>
          </w:tcPr>
          <w:p w14:paraId="4709B6BD" w14:textId="3FF6CCE8" w:rsidR="008240C3" w:rsidRPr="004A2811" w:rsidRDefault="008240C3" w:rsidP="00CA237A">
            <w:pPr>
              <w:pStyle w:val="Bezmezer"/>
              <w:jc w:val="left"/>
            </w:pPr>
            <w:r w:rsidRPr="00B4648D">
              <w:t>Další požadované funkce a vlastnosti</w:t>
            </w:r>
          </w:p>
        </w:tc>
        <w:tc>
          <w:tcPr>
            <w:tcW w:w="6946" w:type="dxa"/>
            <w:tcBorders>
              <w:top w:val="single" w:sz="4" w:space="0" w:color="000000"/>
              <w:left w:val="single" w:sz="4" w:space="0" w:color="000000"/>
              <w:bottom w:val="single" w:sz="4" w:space="0" w:color="000000"/>
              <w:right w:val="single" w:sz="4" w:space="0" w:color="000000"/>
            </w:tcBorders>
          </w:tcPr>
          <w:p w14:paraId="50BB6BE5" w14:textId="77777777" w:rsidR="008240C3" w:rsidRDefault="008240C3" w:rsidP="00485347">
            <w:pPr>
              <w:pStyle w:val="Odrazky"/>
              <w:spacing w:after="40"/>
              <w:ind w:left="228" w:hanging="228"/>
              <w:contextualSpacing w:val="0"/>
              <w:jc w:val="left"/>
            </w:pPr>
            <w:r>
              <w:t>Podpora virtuálních LAN dle IEEE 802.1Q</w:t>
            </w:r>
          </w:p>
          <w:p w14:paraId="41270370" w14:textId="77777777" w:rsidR="008240C3" w:rsidRDefault="008240C3" w:rsidP="00485347">
            <w:pPr>
              <w:pStyle w:val="Odrazky"/>
              <w:spacing w:after="40"/>
              <w:ind w:left="228" w:hanging="228"/>
              <w:contextualSpacing w:val="0"/>
              <w:jc w:val="left"/>
            </w:pPr>
            <w:r>
              <w:t>Podpora agregace více portů s využitím protokolu LACP (Link Aggregation Control Protocol) dle IEEE 802.3ad</w:t>
            </w:r>
          </w:p>
          <w:p w14:paraId="10BBB1F6" w14:textId="77777777" w:rsidR="008240C3" w:rsidRDefault="008240C3" w:rsidP="00485347">
            <w:pPr>
              <w:pStyle w:val="Odrazky"/>
              <w:spacing w:after="40"/>
              <w:ind w:left="228" w:hanging="228"/>
              <w:contextualSpacing w:val="0"/>
              <w:jc w:val="left"/>
            </w:pPr>
            <w:r>
              <w:t>Podpora objevení zařízení s využitím protokolu LLDP (Link Layer Discovery Protocol) dle IEEE 802.1ab včetně jeho rozšíření LLDP-MED (Media Endpoint Discovery)</w:t>
            </w:r>
          </w:p>
          <w:p w14:paraId="0BA6EEC8" w14:textId="77777777" w:rsidR="008240C3" w:rsidRDefault="008240C3" w:rsidP="00485347">
            <w:pPr>
              <w:pStyle w:val="Odrazky"/>
              <w:spacing w:after="40"/>
              <w:ind w:left="228" w:hanging="228"/>
              <w:contextualSpacing w:val="0"/>
              <w:jc w:val="left"/>
            </w:pPr>
            <w:r>
              <w:t>Podpora statických směrovacích záznamů pro IPv4 i IPv6</w:t>
            </w:r>
          </w:p>
          <w:p w14:paraId="1E231BEA" w14:textId="77777777" w:rsidR="008240C3" w:rsidRDefault="008240C3" w:rsidP="00485347">
            <w:pPr>
              <w:pStyle w:val="Odrazky"/>
              <w:spacing w:after="40"/>
              <w:ind w:left="228" w:hanging="228"/>
              <w:contextualSpacing w:val="0"/>
              <w:jc w:val="left"/>
            </w:pPr>
            <w:r>
              <w:t>Podpora funkcí DHCP client, DHCP relay a DHCP server pro IPv4</w:t>
            </w:r>
          </w:p>
          <w:p w14:paraId="43F2AEC2" w14:textId="77777777" w:rsidR="008240C3" w:rsidRDefault="008240C3" w:rsidP="00485347">
            <w:pPr>
              <w:pStyle w:val="Odrazky"/>
              <w:spacing w:after="40"/>
              <w:ind w:left="228" w:hanging="228"/>
              <w:contextualSpacing w:val="0"/>
              <w:jc w:val="left"/>
            </w:pPr>
            <w:r>
              <w:t>Podpora funkcí DHCP client, DHCP relay IPv6</w:t>
            </w:r>
          </w:p>
          <w:p w14:paraId="50271EA5" w14:textId="77777777" w:rsidR="008240C3" w:rsidRDefault="008240C3" w:rsidP="00485347">
            <w:pPr>
              <w:pStyle w:val="Odrazky"/>
              <w:spacing w:after="40"/>
              <w:ind w:left="228" w:hanging="228"/>
              <w:contextualSpacing w:val="0"/>
              <w:jc w:val="left"/>
            </w:pPr>
            <w:r>
              <w:t>Podpora funkce DHCP snooping</w:t>
            </w:r>
          </w:p>
          <w:p w14:paraId="07CF7570" w14:textId="77777777" w:rsidR="008240C3" w:rsidRDefault="008240C3" w:rsidP="00485347">
            <w:pPr>
              <w:pStyle w:val="Odrazky"/>
              <w:spacing w:after="40"/>
              <w:ind w:left="228" w:hanging="228"/>
              <w:contextualSpacing w:val="0"/>
              <w:jc w:val="left"/>
            </w:pPr>
            <w:r>
              <w:t>Podpora funkce IPSG (IP Source Guard)</w:t>
            </w:r>
          </w:p>
          <w:p w14:paraId="3CD906D4" w14:textId="77777777" w:rsidR="008240C3" w:rsidRDefault="008240C3" w:rsidP="00485347">
            <w:pPr>
              <w:pStyle w:val="Odrazky"/>
              <w:spacing w:after="40"/>
              <w:ind w:left="228" w:hanging="228"/>
              <w:contextualSpacing w:val="0"/>
              <w:jc w:val="left"/>
            </w:pPr>
            <w:r>
              <w:t>Podpora funkcí IGMP (Internet Group Management Protocol) a IGMP snooping pro IPv4 ve verzích 1,2 a 3</w:t>
            </w:r>
          </w:p>
          <w:p w14:paraId="6CE7D53F" w14:textId="77777777" w:rsidR="008240C3" w:rsidRDefault="008240C3" w:rsidP="00485347">
            <w:pPr>
              <w:pStyle w:val="Odrazky"/>
              <w:spacing w:after="40"/>
              <w:ind w:left="228" w:hanging="228"/>
              <w:contextualSpacing w:val="0"/>
              <w:jc w:val="left"/>
            </w:pPr>
            <w:r>
              <w:t>Podpora funkcí MLD (Multicast Listener Discovery) a MLD snooping pro IPv6 ve verzích 1 a 2</w:t>
            </w:r>
          </w:p>
          <w:p w14:paraId="14ECB0C0" w14:textId="77777777" w:rsidR="008240C3" w:rsidRDefault="008240C3" w:rsidP="00485347">
            <w:pPr>
              <w:pStyle w:val="Odrazky"/>
              <w:spacing w:after="40"/>
              <w:ind w:left="228" w:hanging="228"/>
              <w:contextualSpacing w:val="0"/>
              <w:jc w:val="left"/>
            </w:pPr>
            <w:r>
              <w:t>Podpora funkce ND (Neighbor Discovery) pro IPv6</w:t>
            </w:r>
          </w:p>
          <w:p w14:paraId="57456794" w14:textId="77777777" w:rsidR="008240C3" w:rsidRDefault="008240C3" w:rsidP="00485347">
            <w:pPr>
              <w:pStyle w:val="Odrazky"/>
              <w:spacing w:after="40"/>
              <w:ind w:left="228" w:hanging="228"/>
              <w:contextualSpacing w:val="0"/>
              <w:jc w:val="left"/>
            </w:pPr>
            <w:r>
              <w:t>Podpora analýzy provozu minimálně prostřednictvím sFlow verze 5</w:t>
            </w:r>
          </w:p>
          <w:p w14:paraId="1CA36A97" w14:textId="77777777" w:rsidR="008240C3" w:rsidRDefault="008240C3" w:rsidP="00485347">
            <w:pPr>
              <w:pStyle w:val="Odrazky"/>
              <w:spacing w:after="40"/>
              <w:ind w:left="228" w:hanging="228"/>
              <w:contextualSpacing w:val="0"/>
              <w:jc w:val="left"/>
            </w:pPr>
            <w:r>
              <w:t>Podpora ověřeného přístupu do sítě prostřednictvím protokolu IEEE 802.1x</w:t>
            </w:r>
          </w:p>
          <w:p w14:paraId="443CE3D2" w14:textId="77777777" w:rsidR="008240C3" w:rsidRDefault="008240C3" w:rsidP="00485347">
            <w:pPr>
              <w:pStyle w:val="Odrazky"/>
              <w:spacing w:after="40"/>
              <w:ind w:left="228" w:hanging="228"/>
              <w:contextualSpacing w:val="0"/>
              <w:jc w:val="left"/>
            </w:pPr>
            <w:r>
              <w:t>Podpora současné konfigurace ověřeného přístupu IEEE 802.1x a MAB (Mac Authentication Bypass) s možností volby jejich pořadí</w:t>
            </w:r>
          </w:p>
          <w:p w14:paraId="6EFCB545" w14:textId="77777777" w:rsidR="008240C3" w:rsidRDefault="008240C3" w:rsidP="00485347">
            <w:pPr>
              <w:pStyle w:val="Odrazky"/>
              <w:spacing w:after="40"/>
              <w:ind w:left="228" w:hanging="228"/>
              <w:contextualSpacing w:val="0"/>
              <w:jc w:val="left"/>
            </w:pPr>
            <w:r>
              <w:t>Podpora změny autorizace ověřeného přístupu IEEE 802.1x s využitím CoA (Change of Authorization)</w:t>
            </w:r>
          </w:p>
          <w:p w14:paraId="6FC30AEE" w14:textId="77777777" w:rsidR="008240C3" w:rsidRDefault="008240C3" w:rsidP="00485347">
            <w:pPr>
              <w:pStyle w:val="Odrazky"/>
              <w:spacing w:after="40"/>
              <w:ind w:left="228" w:hanging="228"/>
              <w:contextualSpacing w:val="0"/>
              <w:jc w:val="left"/>
            </w:pPr>
            <w:r>
              <w:t>Podpora přiřazení politiky, role nebo dynamického ACL (Access Control List) na základě autorizace</w:t>
            </w:r>
          </w:p>
          <w:p w14:paraId="288737D6" w14:textId="77777777" w:rsidR="008240C3" w:rsidRDefault="008240C3" w:rsidP="00485347">
            <w:pPr>
              <w:pStyle w:val="Odrazky"/>
              <w:spacing w:after="40"/>
              <w:ind w:left="228" w:hanging="228"/>
              <w:contextualSpacing w:val="0"/>
              <w:jc w:val="left"/>
            </w:pPr>
            <w:r>
              <w:t>Podpora současného ověření několika zařízení/uživatelů na jediném přístupovém portu s možnožností přídělení různé politiky, role nebo dynamického ACL (Access Control List)</w:t>
            </w:r>
          </w:p>
          <w:p w14:paraId="6675CB75" w14:textId="77777777" w:rsidR="008240C3" w:rsidRDefault="008240C3" w:rsidP="00485347">
            <w:pPr>
              <w:pStyle w:val="Odrazky"/>
              <w:spacing w:after="40"/>
              <w:ind w:left="228" w:hanging="228"/>
              <w:contextualSpacing w:val="0"/>
              <w:jc w:val="left"/>
            </w:pPr>
            <w:r>
              <w:t>Podpora zabezpečení RADIUS protokolu při ověřování pomocí RADIUS security (RADSec, RADIUS over TLS)</w:t>
            </w:r>
          </w:p>
          <w:p w14:paraId="500B229E" w14:textId="77777777" w:rsidR="008240C3" w:rsidRDefault="008240C3" w:rsidP="00485347">
            <w:pPr>
              <w:pStyle w:val="Odrazky"/>
              <w:spacing w:after="40"/>
              <w:ind w:left="228" w:hanging="228"/>
              <w:contextualSpacing w:val="0"/>
              <w:jc w:val="left"/>
            </w:pPr>
            <w:r>
              <w:t>Podpora omezení provozu prostřednictvím ACL (Access Control List) s definicí atributů na vrstvách L2/L3/L4, implementované v hardware pro IPv4 i IPv6</w:t>
            </w:r>
          </w:p>
          <w:p w14:paraId="563BDC71" w14:textId="77777777" w:rsidR="008240C3" w:rsidRDefault="008240C3" w:rsidP="00485347">
            <w:pPr>
              <w:pStyle w:val="Odrazky"/>
              <w:spacing w:after="40"/>
              <w:ind w:left="228" w:hanging="228"/>
              <w:contextualSpacing w:val="0"/>
              <w:jc w:val="left"/>
            </w:pPr>
            <w:r>
              <w:t>Podpora zabezpečeného vzdáleného přístupu a správy pomocí protokolů SSHv2, SCP a SFTP</w:t>
            </w:r>
          </w:p>
          <w:p w14:paraId="5184BB1C" w14:textId="77777777" w:rsidR="008240C3" w:rsidRDefault="008240C3" w:rsidP="00485347">
            <w:pPr>
              <w:pStyle w:val="Odrazky"/>
              <w:spacing w:after="40"/>
              <w:ind w:left="228" w:hanging="228"/>
              <w:contextualSpacing w:val="0"/>
              <w:jc w:val="left"/>
            </w:pPr>
            <w:r>
              <w:t>Podpora zabezpečeného monitorování pomocí protokolu SNMPv3 (Simple Network Management Protocol)</w:t>
            </w:r>
          </w:p>
          <w:p w14:paraId="6C0AF5C3" w14:textId="77777777" w:rsidR="008240C3" w:rsidRDefault="008240C3" w:rsidP="00485347">
            <w:pPr>
              <w:pStyle w:val="Odrazky"/>
              <w:spacing w:after="40"/>
              <w:ind w:left="228" w:hanging="228"/>
              <w:contextualSpacing w:val="0"/>
              <w:jc w:val="left"/>
            </w:pPr>
            <w:r>
              <w:t>Podpora centrální zabezpečené správy prostřednictvím cloudového managementu</w:t>
            </w:r>
          </w:p>
          <w:p w14:paraId="7B833CD0" w14:textId="77777777" w:rsidR="008240C3" w:rsidRDefault="008240C3" w:rsidP="00485347">
            <w:pPr>
              <w:pStyle w:val="Odrazky"/>
              <w:spacing w:after="40"/>
              <w:ind w:left="228" w:hanging="228"/>
              <w:contextualSpacing w:val="0"/>
              <w:jc w:val="left"/>
            </w:pPr>
            <w:r>
              <w:t>Podpora protokolu MSTP (Multiple Spanning Tree Protocol) dle IEEE 802.1s</w:t>
            </w:r>
          </w:p>
          <w:p w14:paraId="74C0E4E1" w14:textId="77777777" w:rsidR="008240C3" w:rsidRDefault="008240C3" w:rsidP="00485347">
            <w:pPr>
              <w:pStyle w:val="Odrazky"/>
              <w:spacing w:after="40"/>
              <w:ind w:left="228" w:hanging="228"/>
              <w:contextualSpacing w:val="0"/>
              <w:jc w:val="left"/>
            </w:pPr>
            <w:r>
              <w:t>Podpora protokolu PVST+ (Per-VLAN Spanning Tree)</w:t>
            </w:r>
          </w:p>
          <w:p w14:paraId="5AB45A88" w14:textId="27198C8B" w:rsidR="008240C3" w:rsidRDefault="008240C3" w:rsidP="00485347">
            <w:pPr>
              <w:pStyle w:val="Odrazky"/>
              <w:spacing w:after="40"/>
              <w:ind w:left="228" w:hanging="228"/>
              <w:contextualSpacing w:val="0"/>
              <w:jc w:val="left"/>
            </w:pPr>
            <w:r>
              <w:t>Podpora ZTP (Zero Touch Provisioning)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F725E16" w14:textId="77777777" w:rsidR="008240C3" w:rsidRDefault="008240C3" w:rsidP="00BB158C">
            <w:pPr>
              <w:pStyle w:val="Odrazky"/>
              <w:numPr>
                <w:ilvl w:val="0"/>
                <w:numId w:val="0"/>
              </w:numPr>
              <w:ind w:left="720"/>
              <w:jc w:val="center"/>
            </w:pPr>
          </w:p>
        </w:tc>
      </w:tr>
      <w:tr w:rsidR="008240C3" w:rsidRPr="00BB206B" w14:paraId="1BCEEFCD" w14:textId="2628181A" w:rsidTr="00485347">
        <w:tc>
          <w:tcPr>
            <w:tcW w:w="1418" w:type="dxa"/>
            <w:tcBorders>
              <w:top w:val="single" w:sz="4" w:space="0" w:color="000000"/>
              <w:left w:val="single" w:sz="4" w:space="0" w:color="000000"/>
              <w:bottom w:val="single" w:sz="4" w:space="0" w:color="000000"/>
            </w:tcBorders>
          </w:tcPr>
          <w:p w14:paraId="51F2AA2A" w14:textId="76A546E8" w:rsidR="008240C3" w:rsidRPr="004A2811" w:rsidRDefault="008240C3" w:rsidP="00CA237A">
            <w:pPr>
              <w:pStyle w:val="Bezmezer"/>
              <w:jc w:val="left"/>
            </w:pPr>
            <w:r w:rsidRPr="002334E1">
              <w:t>Požadované vlastnosti a funkce služby cloudového managementu</w:t>
            </w:r>
          </w:p>
        </w:tc>
        <w:tc>
          <w:tcPr>
            <w:tcW w:w="6946" w:type="dxa"/>
            <w:tcBorders>
              <w:top w:val="single" w:sz="4" w:space="0" w:color="000000"/>
              <w:left w:val="single" w:sz="4" w:space="0" w:color="000000"/>
              <w:bottom w:val="single" w:sz="4" w:space="0" w:color="000000"/>
              <w:right w:val="single" w:sz="4" w:space="0" w:color="000000"/>
            </w:tcBorders>
          </w:tcPr>
          <w:p w14:paraId="53A8A9D3" w14:textId="77777777" w:rsidR="008240C3" w:rsidRDefault="008240C3" w:rsidP="00485347">
            <w:pPr>
              <w:pStyle w:val="Odrazky"/>
              <w:spacing w:after="40"/>
              <w:ind w:left="228" w:hanging="228"/>
              <w:contextualSpacing w:val="0"/>
              <w:jc w:val="left"/>
            </w:pPr>
            <w:r>
              <w:t>Škálovatelná cloudová SaaS (Software as a Service) služba postavená na mikroslužbách</w:t>
            </w:r>
          </w:p>
          <w:p w14:paraId="0887EA3C" w14:textId="77777777" w:rsidR="008240C3" w:rsidRDefault="008240C3" w:rsidP="00485347">
            <w:pPr>
              <w:pStyle w:val="Odrazky"/>
              <w:spacing w:after="40"/>
              <w:ind w:left="228" w:hanging="228"/>
              <w:contextualSpacing w:val="0"/>
              <w:jc w:val="left"/>
            </w:pPr>
            <w:r>
              <w:t>Služba provozovaná v datových centrech v rámci EU na platformách AWS/Google Cloud/Microsoft Azure, případně v privátním datovém centru výrobce s garantovanou dostupností</w:t>
            </w:r>
          </w:p>
          <w:p w14:paraId="6131BD76" w14:textId="77777777" w:rsidR="008240C3" w:rsidRDefault="008240C3" w:rsidP="00485347">
            <w:pPr>
              <w:pStyle w:val="Odrazky"/>
              <w:spacing w:after="40"/>
              <w:ind w:left="228" w:hanging="228"/>
              <w:contextualSpacing w:val="0"/>
              <w:jc w:val="left"/>
            </w:pPr>
            <w:r>
              <w:t>Garantovaná dostupnost služby minimálně 99,99%</w:t>
            </w:r>
          </w:p>
          <w:p w14:paraId="4C3E4483" w14:textId="77777777" w:rsidR="008240C3" w:rsidRDefault="008240C3" w:rsidP="00485347">
            <w:pPr>
              <w:pStyle w:val="Odrazky"/>
              <w:spacing w:after="40"/>
              <w:ind w:left="228" w:hanging="228"/>
              <w:contextualSpacing w:val="0"/>
              <w:jc w:val="left"/>
            </w:pPr>
            <w:r>
              <w:t>Podpora multitenantního přístupu a možností delegování přístupu k samostatným tentantům</w:t>
            </w:r>
          </w:p>
          <w:p w14:paraId="0BD73DF8" w14:textId="77777777" w:rsidR="008240C3" w:rsidRDefault="008240C3" w:rsidP="00485347">
            <w:pPr>
              <w:pStyle w:val="Odrazky"/>
              <w:spacing w:after="40"/>
              <w:ind w:left="228" w:hanging="228"/>
              <w:contextualSpacing w:val="0"/>
              <w:jc w:val="left"/>
            </w:pPr>
            <w:r>
              <w:lastRenderedPageBreak/>
              <w:t>Podpora API pro integraci s aplikacemi třetích stran pro účely ověřování, automatizace, monitorování apod.</w:t>
            </w:r>
          </w:p>
          <w:p w14:paraId="5B71078B" w14:textId="77777777" w:rsidR="008240C3" w:rsidRDefault="008240C3" w:rsidP="00485347">
            <w:pPr>
              <w:pStyle w:val="Odrazky"/>
              <w:spacing w:after="40"/>
              <w:ind w:left="228" w:hanging="228"/>
              <w:contextualSpacing w:val="0"/>
              <w:jc w:val="left"/>
            </w:pPr>
            <w:r>
              <w:t>Podporuje centrální správu přepínačů a jejich ZTP (Zero Touch Provisioning) s přidělením politiky a konfiguračních šablon</w:t>
            </w:r>
          </w:p>
          <w:p w14:paraId="1A3B3F08" w14:textId="77777777" w:rsidR="008240C3" w:rsidRDefault="008240C3" w:rsidP="00485347">
            <w:pPr>
              <w:pStyle w:val="Odrazky"/>
              <w:spacing w:after="40"/>
              <w:ind w:left="228" w:hanging="228"/>
              <w:contextualSpacing w:val="0"/>
              <w:jc w:val="left"/>
            </w:pPr>
            <w:r>
              <w:t>Podporuje definice konfiguračních šablon pro přepínače v rámci politiky</w:t>
            </w:r>
          </w:p>
          <w:p w14:paraId="6DEDE015" w14:textId="77777777" w:rsidR="008240C3" w:rsidRDefault="008240C3" w:rsidP="00485347">
            <w:pPr>
              <w:pStyle w:val="Odrazky"/>
              <w:spacing w:after="40"/>
              <w:ind w:left="228" w:hanging="228"/>
              <w:contextualSpacing w:val="0"/>
              <w:jc w:val="left"/>
            </w:pPr>
            <w:r>
              <w:t>Podporuje definice konfiguračních šablon pro přístupové porty přepínače v rámci politiky</w:t>
            </w:r>
          </w:p>
          <w:p w14:paraId="59BA7F16" w14:textId="77777777" w:rsidR="008240C3" w:rsidRDefault="008240C3" w:rsidP="00485347">
            <w:pPr>
              <w:pStyle w:val="Odrazky"/>
              <w:spacing w:after="40"/>
              <w:ind w:left="228" w:hanging="228"/>
              <w:contextualSpacing w:val="0"/>
              <w:jc w:val="left"/>
            </w:pPr>
            <w:r>
              <w:t>Podporuje lokální změn konfigurace přepínače nebo přístupového portu, lokální změny mají přednost před šablonou</w:t>
            </w:r>
          </w:p>
          <w:p w14:paraId="62AA59C3" w14:textId="77777777" w:rsidR="008240C3" w:rsidRDefault="008240C3" w:rsidP="00485347">
            <w:pPr>
              <w:pStyle w:val="Odrazky"/>
              <w:spacing w:after="40"/>
              <w:ind w:left="228" w:hanging="228"/>
              <w:contextualSpacing w:val="0"/>
              <w:jc w:val="left"/>
            </w:pPr>
            <w:r>
              <w:t>Podporuje definice šablon pro sestavení stohu přepínačů</w:t>
            </w:r>
          </w:p>
          <w:p w14:paraId="3C4287D3" w14:textId="77777777" w:rsidR="008240C3" w:rsidRDefault="008240C3" w:rsidP="00485347">
            <w:pPr>
              <w:pStyle w:val="Odrazky"/>
              <w:spacing w:after="40"/>
              <w:ind w:left="228" w:hanging="228"/>
              <w:contextualSpacing w:val="0"/>
              <w:jc w:val="left"/>
            </w:pPr>
            <w:r>
              <w:t>Podporuje zabezpečené přihlašování administrátorů ke službě s využitím MFA (Multi-Factor Authentication)</w:t>
            </w:r>
          </w:p>
          <w:p w14:paraId="5F617866" w14:textId="77777777" w:rsidR="008240C3" w:rsidRDefault="008240C3" w:rsidP="00485347">
            <w:pPr>
              <w:pStyle w:val="Odrazky"/>
              <w:spacing w:after="40"/>
              <w:ind w:left="228" w:hanging="228"/>
              <w:contextualSpacing w:val="0"/>
              <w:jc w:val="left"/>
            </w:pPr>
            <w:r>
              <w:t>Podporuje přihlašování administrátorů ke službě s využitím SSO (Single Sign On) s využitím protokolu SAMLv2 (např. Entra ID, Ping Identity, Okta a další)</w:t>
            </w:r>
          </w:p>
          <w:p w14:paraId="6576DB7B" w14:textId="3954DD96" w:rsidR="008240C3" w:rsidRDefault="008240C3" w:rsidP="00485347">
            <w:pPr>
              <w:pStyle w:val="Odrazky"/>
              <w:spacing w:after="40"/>
              <w:ind w:left="228" w:hanging="228"/>
              <w:contextualSpacing w:val="0"/>
              <w:jc w:val="left"/>
            </w:pPr>
            <w: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B3159E9" w14:textId="77777777" w:rsidR="008240C3" w:rsidRDefault="008240C3" w:rsidP="00BB158C">
            <w:pPr>
              <w:pStyle w:val="Odrazky"/>
              <w:numPr>
                <w:ilvl w:val="0"/>
                <w:numId w:val="0"/>
              </w:numPr>
              <w:ind w:left="720"/>
              <w:jc w:val="center"/>
            </w:pPr>
          </w:p>
        </w:tc>
      </w:tr>
      <w:tr w:rsidR="008240C3" w:rsidRPr="00BB206B" w14:paraId="6123D330" w14:textId="43AB8848" w:rsidTr="00485347">
        <w:tc>
          <w:tcPr>
            <w:tcW w:w="1418" w:type="dxa"/>
            <w:tcBorders>
              <w:top w:val="single" w:sz="4" w:space="0" w:color="000000"/>
              <w:left w:val="single" w:sz="4" w:space="0" w:color="000000"/>
              <w:bottom w:val="single" w:sz="4" w:space="0" w:color="000000"/>
            </w:tcBorders>
          </w:tcPr>
          <w:p w14:paraId="7BFFF93F" w14:textId="5C3C8B21" w:rsidR="008240C3" w:rsidRPr="00BB206B" w:rsidRDefault="008240C3" w:rsidP="00CA237A">
            <w:pPr>
              <w:pStyle w:val="Bezmezer"/>
              <w:jc w:val="left"/>
            </w:pPr>
            <w:r>
              <w:t xml:space="preserve">Transceiver </w:t>
            </w:r>
          </w:p>
        </w:tc>
        <w:tc>
          <w:tcPr>
            <w:tcW w:w="6946" w:type="dxa"/>
            <w:tcBorders>
              <w:top w:val="single" w:sz="4" w:space="0" w:color="000000"/>
              <w:left w:val="single" w:sz="4" w:space="0" w:color="000000"/>
              <w:bottom w:val="single" w:sz="4" w:space="0" w:color="000000"/>
              <w:right w:val="single" w:sz="4" w:space="0" w:color="000000"/>
            </w:tcBorders>
          </w:tcPr>
          <w:p w14:paraId="2609CDAB" w14:textId="3F8E97DB" w:rsidR="008240C3" w:rsidRPr="00BB206B" w:rsidRDefault="008240C3" w:rsidP="00485347">
            <w:pPr>
              <w:pStyle w:val="Odrazky"/>
              <w:spacing w:after="40"/>
              <w:ind w:left="228" w:hanging="228"/>
              <w:contextualSpacing w:val="0"/>
              <w:jc w:val="left"/>
            </w:pPr>
            <w:r w:rsidRPr="00586330">
              <w:t>Modul SFP+ -10G-SR 15</w:t>
            </w:r>
            <w:r w:rsidR="00CA237A">
              <w:t xml:space="preserve"> </w:t>
            </w:r>
            <w:r w:rsidRPr="00586330">
              <w:t>ks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6981B6F" w14:textId="77777777" w:rsidR="008240C3" w:rsidRPr="00586330" w:rsidRDefault="008240C3" w:rsidP="00BB158C">
            <w:pPr>
              <w:pStyle w:val="Odrazky"/>
              <w:numPr>
                <w:ilvl w:val="0"/>
                <w:numId w:val="0"/>
              </w:numPr>
              <w:ind w:left="720"/>
              <w:jc w:val="center"/>
            </w:pPr>
          </w:p>
        </w:tc>
      </w:tr>
      <w:tr w:rsidR="008240C3" w:rsidRPr="00BB206B" w14:paraId="7FB4C74B" w14:textId="5F1A3959" w:rsidTr="00485347">
        <w:tc>
          <w:tcPr>
            <w:tcW w:w="1418" w:type="dxa"/>
            <w:tcBorders>
              <w:top w:val="single" w:sz="4" w:space="0" w:color="000000"/>
              <w:left w:val="single" w:sz="4" w:space="0" w:color="000000"/>
              <w:bottom w:val="single" w:sz="4" w:space="0" w:color="000000"/>
            </w:tcBorders>
          </w:tcPr>
          <w:p w14:paraId="726BF73A" w14:textId="1188A700" w:rsidR="008240C3" w:rsidRDefault="008240C3" w:rsidP="00CA237A">
            <w:pPr>
              <w:pStyle w:val="Bezmezer"/>
              <w:jc w:val="left"/>
            </w:pPr>
            <w:r>
              <w:t>Licence</w:t>
            </w:r>
          </w:p>
        </w:tc>
        <w:tc>
          <w:tcPr>
            <w:tcW w:w="6946" w:type="dxa"/>
            <w:tcBorders>
              <w:top w:val="single" w:sz="4" w:space="0" w:color="000000"/>
              <w:left w:val="single" w:sz="4" w:space="0" w:color="000000"/>
              <w:bottom w:val="single" w:sz="4" w:space="0" w:color="000000"/>
              <w:right w:val="single" w:sz="4" w:space="0" w:color="000000"/>
            </w:tcBorders>
          </w:tcPr>
          <w:p w14:paraId="32F86E86" w14:textId="44122851" w:rsidR="008240C3" w:rsidRPr="00586330" w:rsidRDefault="008240C3" w:rsidP="001C1D78">
            <w:pPr>
              <w:pStyle w:val="Odrazky"/>
              <w:numPr>
                <w:ilvl w:val="0"/>
                <w:numId w:val="0"/>
              </w:numPr>
              <w:spacing w:after="40"/>
              <w:ind w:left="86"/>
              <w:contextualSpacing w:val="0"/>
              <w:jc w:val="left"/>
            </w:pPr>
            <w:r>
              <w:t>Licence na dobu 5 let</w:t>
            </w:r>
            <w:r w:rsidR="00091790">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C1700E6" w14:textId="77777777" w:rsidR="008240C3" w:rsidRDefault="008240C3" w:rsidP="00BB158C">
            <w:pPr>
              <w:pStyle w:val="Odrazky"/>
              <w:numPr>
                <w:ilvl w:val="0"/>
                <w:numId w:val="0"/>
              </w:numPr>
              <w:ind w:left="720"/>
              <w:jc w:val="center"/>
            </w:pPr>
          </w:p>
        </w:tc>
      </w:tr>
      <w:tr w:rsidR="00091790" w:rsidRPr="00BB206B" w14:paraId="3641BD88" w14:textId="2D3A007C" w:rsidTr="00485347">
        <w:tc>
          <w:tcPr>
            <w:tcW w:w="1418" w:type="dxa"/>
            <w:tcBorders>
              <w:top w:val="single" w:sz="4" w:space="0" w:color="000000"/>
              <w:left w:val="single" w:sz="4" w:space="0" w:color="000000"/>
              <w:bottom w:val="single" w:sz="4" w:space="0" w:color="000000"/>
            </w:tcBorders>
          </w:tcPr>
          <w:p w14:paraId="16BF04E0" w14:textId="5B3F7D02" w:rsidR="00091790" w:rsidRPr="00BB206B" w:rsidRDefault="00485347" w:rsidP="00091790">
            <w:pPr>
              <w:pStyle w:val="Bezmezer"/>
              <w:jc w:val="left"/>
            </w:pPr>
            <w:r>
              <w:t>M</w:t>
            </w:r>
            <w:r w:rsidRPr="00485347">
              <w:t>aintenance</w:t>
            </w:r>
          </w:p>
        </w:tc>
        <w:tc>
          <w:tcPr>
            <w:tcW w:w="6946" w:type="dxa"/>
            <w:tcBorders>
              <w:top w:val="single" w:sz="4" w:space="0" w:color="000000"/>
              <w:left w:val="single" w:sz="4" w:space="0" w:color="000000"/>
              <w:bottom w:val="single" w:sz="4" w:space="0" w:color="000000"/>
              <w:right w:val="single" w:sz="4" w:space="0" w:color="000000"/>
            </w:tcBorders>
          </w:tcPr>
          <w:p w14:paraId="392AB3D5" w14:textId="1C43E2E9" w:rsidR="00091790" w:rsidRPr="00BB206B" w:rsidRDefault="00091790" w:rsidP="00485347">
            <w:pPr>
              <w:pStyle w:val="Odrazky"/>
              <w:numPr>
                <w:ilvl w:val="0"/>
                <w:numId w:val="0"/>
              </w:numPr>
              <w:spacing w:after="40"/>
              <w:ind w:left="86"/>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531624D" w14:textId="77777777" w:rsidR="00091790" w:rsidRPr="00AE18EC" w:rsidRDefault="00091790" w:rsidP="00091790">
            <w:pPr>
              <w:pStyle w:val="Odrazky"/>
              <w:numPr>
                <w:ilvl w:val="0"/>
                <w:numId w:val="0"/>
              </w:numPr>
              <w:ind w:left="720"/>
              <w:jc w:val="center"/>
              <w:rPr>
                <w:rFonts w:cs="Mangal"/>
                <w:szCs w:val="21"/>
              </w:rPr>
            </w:pPr>
          </w:p>
        </w:tc>
      </w:tr>
    </w:tbl>
    <w:p w14:paraId="364D4E32" w14:textId="43AB3B8E" w:rsidR="001B5343" w:rsidRPr="001B5343" w:rsidRDefault="001B5343" w:rsidP="00091790">
      <w:pPr>
        <w:pStyle w:val="Nadpis2"/>
        <w:spacing w:before="240"/>
        <w:rPr>
          <w:rFonts w:ascii="Verdana" w:hAnsi="Verdana"/>
        </w:rPr>
      </w:pPr>
      <w:r w:rsidRPr="004F422F">
        <w:rPr>
          <w:rFonts w:ascii="Verdana" w:hAnsi="Verdana"/>
        </w:rPr>
        <w:t>Aktivní prvky – P</w:t>
      </w:r>
      <w:r>
        <w:rPr>
          <w:rFonts w:ascii="Verdana" w:hAnsi="Verdana"/>
        </w:rPr>
        <w:t>o</w:t>
      </w:r>
      <w:r w:rsidRPr="004F422F">
        <w:rPr>
          <w:rFonts w:ascii="Verdana" w:hAnsi="Verdana"/>
        </w:rPr>
        <w:t xml:space="preserve">E </w:t>
      </w:r>
      <w:r>
        <w:rPr>
          <w:rFonts w:ascii="Verdana" w:hAnsi="Verdana"/>
        </w:rPr>
        <w:t>1</w:t>
      </w:r>
      <w:r w:rsidRPr="004F422F">
        <w:rPr>
          <w:rFonts w:ascii="Verdana" w:hAnsi="Verdana"/>
        </w:rPr>
        <w:t>2</w:t>
      </w:r>
      <w:r w:rsidR="00CA237A">
        <w:rPr>
          <w:rFonts w:ascii="Verdana" w:hAnsi="Verdana"/>
        </w:rPr>
        <w:t xml:space="preserve"> </w:t>
      </w:r>
      <w:r w:rsidRPr="004F422F">
        <w:rPr>
          <w:rFonts w:ascii="Verdana" w:hAnsi="Verdana"/>
        </w:rPr>
        <w:t>port</w:t>
      </w:r>
      <w:r w:rsidR="00CA237A">
        <w:rPr>
          <w:rFonts w:ascii="Verdana" w:hAnsi="Verdana"/>
        </w:rPr>
        <w:t>ů</w:t>
      </w:r>
      <w:r w:rsidRPr="004F422F">
        <w:rPr>
          <w:rFonts w:ascii="Verdana" w:hAnsi="Verdana"/>
        </w:rPr>
        <w:t xml:space="preserve"> – </w:t>
      </w:r>
      <w:r>
        <w:rPr>
          <w:rFonts w:ascii="Verdana" w:hAnsi="Verdana"/>
        </w:rPr>
        <w:t>1 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418"/>
        <w:gridCol w:w="6946"/>
        <w:gridCol w:w="1134"/>
      </w:tblGrid>
      <w:tr w:rsidR="00E5620E" w:rsidRPr="00BB206B" w14:paraId="1F750E7F" w14:textId="7A05C784" w:rsidTr="00485347">
        <w:tc>
          <w:tcPr>
            <w:tcW w:w="1418" w:type="dxa"/>
            <w:tcBorders>
              <w:top w:val="single" w:sz="4" w:space="0" w:color="000000"/>
              <w:left w:val="single" w:sz="4" w:space="0" w:color="000000"/>
              <w:bottom w:val="single" w:sz="4" w:space="0" w:color="000000"/>
            </w:tcBorders>
            <w:shd w:val="clear" w:color="auto" w:fill="002060"/>
          </w:tcPr>
          <w:p w14:paraId="206535B6" w14:textId="77777777" w:rsidR="00E5620E" w:rsidRPr="00BB206B" w:rsidRDefault="00E5620E" w:rsidP="00CA237A">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65CA5D95" w14:textId="77777777" w:rsidR="00E5620E" w:rsidRPr="00BB206B" w:rsidRDefault="00E5620E" w:rsidP="00CA237A">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4AC406CB" w14:textId="77777777" w:rsidR="00E5620E" w:rsidRPr="00BB206B" w:rsidRDefault="00E5620E" w:rsidP="00CA237A">
            <w:pPr>
              <w:pStyle w:val="Bezmezer"/>
              <w:jc w:val="center"/>
              <w:rPr>
                <w:b/>
              </w:rPr>
            </w:pPr>
          </w:p>
        </w:tc>
      </w:tr>
      <w:tr w:rsidR="00E5620E" w:rsidRPr="00BB206B" w14:paraId="0E6A2E1E" w14:textId="614DFDB4" w:rsidTr="00485347">
        <w:tc>
          <w:tcPr>
            <w:tcW w:w="1418" w:type="dxa"/>
            <w:tcBorders>
              <w:top w:val="single" w:sz="4" w:space="0" w:color="000000"/>
              <w:left w:val="single" w:sz="4" w:space="0" w:color="000000"/>
              <w:bottom w:val="single" w:sz="4" w:space="0" w:color="000000"/>
            </w:tcBorders>
          </w:tcPr>
          <w:p w14:paraId="68B9F128" w14:textId="77777777" w:rsidR="00E5620E" w:rsidRPr="00BB206B" w:rsidRDefault="00E5620E" w:rsidP="00CA237A">
            <w:pPr>
              <w:pStyle w:val="Bezmezer"/>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40656F43" w14:textId="77777777" w:rsidR="00E5620E" w:rsidRPr="00BB206B" w:rsidRDefault="00E5620E" w:rsidP="00CA237A">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080ADAE1" w14:textId="50CDCF02" w:rsidR="00E5620E" w:rsidRPr="00BB206B" w:rsidRDefault="00E5620E" w:rsidP="00CA237A">
            <w:pPr>
              <w:pStyle w:val="Bezmezer"/>
              <w:jc w:val="center"/>
              <w:rPr>
                <w:highlight w:val="yellow"/>
              </w:rPr>
            </w:pPr>
            <w:r w:rsidRPr="0032479C">
              <w:t>Řešení splňuje požadavky (ANO/NE)</w:t>
            </w:r>
          </w:p>
        </w:tc>
      </w:tr>
      <w:tr w:rsidR="00E5620E" w:rsidRPr="00BB206B" w14:paraId="5A7BAAD1" w14:textId="0EFE23B0" w:rsidTr="00485347">
        <w:tc>
          <w:tcPr>
            <w:tcW w:w="1418" w:type="dxa"/>
            <w:tcBorders>
              <w:top w:val="single" w:sz="4" w:space="0" w:color="000000"/>
              <w:left w:val="single" w:sz="4" w:space="0" w:color="000000"/>
              <w:bottom w:val="single" w:sz="4" w:space="0" w:color="000000"/>
            </w:tcBorders>
          </w:tcPr>
          <w:p w14:paraId="1A77E109" w14:textId="77777777" w:rsidR="00E5620E" w:rsidRPr="00BB206B" w:rsidRDefault="00E5620E" w:rsidP="00CA237A">
            <w:pPr>
              <w:pStyle w:val="Bezmezer"/>
              <w:jc w:val="left"/>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0400C93A" w14:textId="77777777" w:rsidR="00E5620E" w:rsidRDefault="00E5620E" w:rsidP="00485347">
            <w:pPr>
              <w:pStyle w:val="Odstavecseseznamem"/>
              <w:numPr>
                <w:ilvl w:val="0"/>
                <w:numId w:val="3"/>
              </w:numPr>
              <w:spacing w:before="0" w:after="40" w:line="256" w:lineRule="auto"/>
              <w:ind w:left="228" w:hanging="142"/>
              <w:contextualSpacing w:val="0"/>
              <w:jc w:val="left"/>
            </w:pPr>
            <w:r>
              <w:t>Stohovatelný, plně řiditelný L2/L3 přepínač podnikové třídy s podporou cloudové správy</w:t>
            </w:r>
          </w:p>
          <w:p w14:paraId="2D3456F7" w14:textId="77777777" w:rsidR="00E5620E" w:rsidRDefault="00E5620E" w:rsidP="00485347">
            <w:pPr>
              <w:pStyle w:val="Odstavecseseznamem"/>
              <w:numPr>
                <w:ilvl w:val="0"/>
                <w:numId w:val="3"/>
              </w:numPr>
              <w:spacing w:before="0" w:after="40" w:line="256" w:lineRule="auto"/>
              <w:ind w:left="228" w:hanging="142"/>
              <w:contextualSpacing w:val="0"/>
              <w:jc w:val="left"/>
            </w:pPr>
            <w:r>
              <w:t>Přístupový přepínač pro montáž do 19" rozvadeče, včetně montážní sady</w:t>
            </w:r>
          </w:p>
          <w:p w14:paraId="4BF9119B" w14:textId="77777777" w:rsidR="00E5620E" w:rsidRDefault="00E5620E" w:rsidP="00485347">
            <w:pPr>
              <w:pStyle w:val="Odstavecseseznamem"/>
              <w:numPr>
                <w:ilvl w:val="0"/>
                <w:numId w:val="3"/>
              </w:numPr>
              <w:spacing w:before="0" w:after="40" w:line="256" w:lineRule="auto"/>
              <w:ind w:left="228" w:hanging="142"/>
              <w:contextualSpacing w:val="0"/>
              <w:jc w:val="left"/>
            </w:pPr>
            <w:r>
              <w:t>Maximální výška přepínače 1U</w:t>
            </w:r>
          </w:p>
          <w:p w14:paraId="2D2532EA" w14:textId="77777777" w:rsidR="00E5620E" w:rsidRDefault="00E5620E" w:rsidP="00485347">
            <w:pPr>
              <w:pStyle w:val="Odstavecseseznamem"/>
              <w:numPr>
                <w:ilvl w:val="0"/>
                <w:numId w:val="3"/>
              </w:numPr>
              <w:spacing w:before="0" w:after="40" w:line="256" w:lineRule="auto"/>
              <w:ind w:left="228" w:hanging="142"/>
              <w:contextualSpacing w:val="0"/>
              <w:jc w:val="left"/>
            </w:pPr>
            <w:r>
              <w:t>Maximální hloubka 40 cm</w:t>
            </w:r>
          </w:p>
          <w:p w14:paraId="071EF90D" w14:textId="77777777" w:rsidR="00E5620E" w:rsidRDefault="00E5620E" w:rsidP="00485347">
            <w:pPr>
              <w:pStyle w:val="Odstavecseseznamem"/>
              <w:numPr>
                <w:ilvl w:val="0"/>
                <w:numId w:val="3"/>
              </w:numPr>
              <w:spacing w:before="0" w:after="40" w:line="256" w:lineRule="auto"/>
              <w:ind w:left="228" w:hanging="142"/>
              <w:contextualSpacing w:val="0"/>
              <w:jc w:val="left"/>
            </w:pPr>
            <w:r>
              <w:t>Všechny přístupové a uplink porty umístěné na přední straně přepínače</w:t>
            </w:r>
          </w:p>
          <w:p w14:paraId="4A452A7C" w14:textId="77777777" w:rsidR="00E5620E" w:rsidRPr="00BB206B" w:rsidRDefault="00E5620E" w:rsidP="00485347">
            <w:pPr>
              <w:pStyle w:val="Odstavecseseznamem"/>
              <w:numPr>
                <w:ilvl w:val="0"/>
                <w:numId w:val="3"/>
              </w:numPr>
              <w:spacing w:before="0" w:after="40" w:line="256" w:lineRule="auto"/>
              <w:ind w:left="228" w:hanging="142"/>
              <w:contextualSpacing w:val="0"/>
              <w:jc w:val="left"/>
            </w:pPr>
            <w:r>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6ABCDC9" w14:textId="77777777" w:rsidR="00E5620E" w:rsidRDefault="00E5620E" w:rsidP="00BB158C">
            <w:pPr>
              <w:pStyle w:val="Odstavecseseznamem"/>
              <w:spacing w:before="0" w:after="160" w:line="256" w:lineRule="auto"/>
              <w:jc w:val="center"/>
            </w:pPr>
          </w:p>
        </w:tc>
      </w:tr>
      <w:tr w:rsidR="00E5620E" w:rsidRPr="00BB206B" w14:paraId="7B5581A4" w14:textId="4F7318CB" w:rsidTr="00485347">
        <w:tc>
          <w:tcPr>
            <w:tcW w:w="1418" w:type="dxa"/>
            <w:tcBorders>
              <w:top w:val="single" w:sz="4" w:space="0" w:color="000000"/>
              <w:left w:val="single" w:sz="4" w:space="0" w:color="000000"/>
              <w:bottom w:val="single" w:sz="4" w:space="0" w:color="000000"/>
            </w:tcBorders>
          </w:tcPr>
          <w:p w14:paraId="5554F09C" w14:textId="77777777" w:rsidR="00E5620E" w:rsidRPr="00BB206B" w:rsidRDefault="00E5620E" w:rsidP="00CA237A">
            <w:pPr>
              <w:pStyle w:val="Bezmezer"/>
              <w:jc w:val="left"/>
            </w:pPr>
            <w:r w:rsidRPr="00000934">
              <w:t>Porty a rozhraní pro správu</w:t>
            </w:r>
          </w:p>
        </w:tc>
        <w:tc>
          <w:tcPr>
            <w:tcW w:w="6946" w:type="dxa"/>
            <w:tcBorders>
              <w:top w:val="single" w:sz="4" w:space="0" w:color="000000"/>
              <w:left w:val="single" w:sz="4" w:space="0" w:color="000000"/>
              <w:bottom w:val="single" w:sz="4" w:space="0" w:color="000000"/>
              <w:right w:val="single" w:sz="4" w:space="0" w:color="000000"/>
            </w:tcBorders>
          </w:tcPr>
          <w:p w14:paraId="3F8200E7" w14:textId="77777777" w:rsidR="00E5620E" w:rsidRDefault="00E5620E" w:rsidP="00485347">
            <w:pPr>
              <w:pStyle w:val="Odrazky"/>
              <w:spacing w:after="40"/>
              <w:ind w:left="228" w:hanging="142"/>
              <w:contextualSpacing w:val="0"/>
              <w:jc w:val="left"/>
            </w:pPr>
            <w:r>
              <w:t>Minimálně 12x RJ45 s rychlostí 10/100/1000 Base-T s podporou PoE dle IEEE 802.3at třídy 4 (30W)</w:t>
            </w:r>
          </w:p>
          <w:p w14:paraId="7969756E" w14:textId="77777777" w:rsidR="00E5620E" w:rsidRDefault="00E5620E" w:rsidP="00485347">
            <w:pPr>
              <w:pStyle w:val="Odrazky"/>
              <w:spacing w:after="40"/>
              <w:ind w:left="228" w:hanging="142"/>
              <w:contextualSpacing w:val="0"/>
              <w:jc w:val="left"/>
            </w:pPr>
            <w:r>
              <w:t>Minimálně 4x SFP+ s rychlostí 1/10Gb</w:t>
            </w:r>
          </w:p>
          <w:p w14:paraId="5DCB0328" w14:textId="77777777" w:rsidR="00E5620E" w:rsidRDefault="00E5620E" w:rsidP="00485347">
            <w:pPr>
              <w:pStyle w:val="Odrazky"/>
              <w:spacing w:after="40"/>
              <w:ind w:left="228" w:hanging="142"/>
              <w:contextualSpacing w:val="0"/>
              <w:jc w:val="left"/>
            </w:pPr>
            <w:r>
              <w:t>1x RJ45 konzolový port nebo USB konzolový port pro lokální konfiguraci</w:t>
            </w:r>
          </w:p>
          <w:p w14:paraId="5044FBA8" w14:textId="77777777" w:rsidR="00E5620E" w:rsidRDefault="00E5620E" w:rsidP="00485347">
            <w:pPr>
              <w:pStyle w:val="Odrazky"/>
              <w:spacing w:after="40"/>
              <w:ind w:left="228" w:hanging="142"/>
              <w:contextualSpacing w:val="0"/>
              <w:jc w:val="left"/>
            </w:pPr>
            <w:r>
              <w:t>1x RJ45 s rychlostí 10/100/1000BASE-T pro out-of-band management</w:t>
            </w:r>
          </w:p>
          <w:p w14:paraId="7E3611CB" w14:textId="01774BFA" w:rsidR="00E5620E" w:rsidRPr="00BB206B" w:rsidRDefault="00E5620E" w:rsidP="00485347">
            <w:pPr>
              <w:pStyle w:val="Odrazky"/>
              <w:spacing w:after="40"/>
              <w:ind w:left="228" w:hanging="142"/>
              <w:contextualSpacing w:val="0"/>
              <w:jc w:val="left"/>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D8B10D8" w14:textId="77777777" w:rsidR="00E5620E" w:rsidRDefault="00E5620E" w:rsidP="00BB158C">
            <w:pPr>
              <w:pStyle w:val="Odrazky"/>
              <w:numPr>
                <w:ilvl w:val="0"/>
                <w:numId w:val="0"/>
              </w:numPr>
              <w:ind w:left="720"/>
              <w:jc w:val="center"/>
            </w:pPr>
          </w:p>
        </w:tc>
      </w:tr>
      <w:tr w:rsidR="00E5620E" w:rsidRPr="00BB206B" w14:paraId="5F03FD2A" w14:textId="0A3FE3A5" w:rsidTr="00485347">
        <w:trPr>
          <w:trHeight w:val="1915"/>
        </w:trPr>
        <w:tc>
          <w:tcPr>
            <w:tcW w:w="1418" w:type="dxa"/>
            <w:tcBorders>
              <w:top w:val="single" w:sz="4" w:space="0" w:color="000000"/>
              <w:left w:val="single" w:sz="4" w:space="0" w:color="000000"/>
              <w:bottom w:val="single" w:sz="4" w:space="0" w:color="000000"/>
            </w:tcBorders>
          </w:tcPr>
          <w:p w14:paraId="1A5B7C2C" w14:textId="77777777" w:rsidR="00E5620E" w:rsidRPr="00BB206B" w:rsidRDefault="00E5620E" w:rsidP="00CA237A">
            <w:pPr>
              <w:pStyle w:val="Bezmezer"/>
              <w:jc w:val="left"/>
            </w:pPr>
            <w:r w:rsidRPr="004A2811">
              <w:lastRenderedPageBreak/>
              <w:t>Vlastnosti stohování</w:t>
            </w:r>
          </w:p>
        </w:tc>
        <w:tc>
          <w:tcPr>
            <w:tcW w:w="6946" w:type="dxa"/>
            <w:tcBorders>
              <w:top w:val="single" w:sz="4" w:space="0" w:color="000000"/>
              <w:left w:val="single" w:sz="4" w:space="0" w:color="000000"/>
              <w:bottom w:val="single" w:sz="4" w:space="0" w:color="000000"/>
              <w:right w:val="single" w:sz="4" w:space="0" w:color="000000"/>
            </w:tcBorders>
          </w:tcPr>
          <w:p w14:paraId="7E84DE44" w14:textId="77777777" w:rsidR="00E5620E" w:rsidRDefault="00E5620E" w:rsidP="00485347">
            <w:pPr>
              <w:pStyle w:val="Odrazky"/>
              <w:spacing w:after="40"/>
              <w:ind w:left="228" w:hanging="142"/>
              <w:contextualSpacing w:val="0"/>
              <w:jc w:val="left"/>
            </w:pPr>
            <w:r>
              <w:t>Možnost stohovat až 8 zařízení</w:t>
            </w:r>
          </w:p>
          <w:p w14:paraId="4A4FC898" w14:textId="77777777" w:rsidR="00E5620E" w:rsidRDefault="00E5620E" w:rsidP="00485347">
            <w:pPr>
              <w:pStyle w:val="Odrazky"/>
              <w:spacing w:after="40"/>
              <w:ind w:left="228" w:hanging="142"/>
              <w:contextualSpacing w:val="0"/>
              <w:jc w:val="left"/>
            </w:pPr>
            <w:r>
              <w:t>Podpora technologií FPS (Front Plane Stacking) anebo BPS (Back Plane Stacking) v topologii kruh</w:t>
            </w:r>
          </w:p>
          <w:p w14:paraId="71CF4CA7" w14:textId="77777777" w:rsidR="00E5620E" w:rsidRDefault="00E5620E" w:rsidP="00485347">
            <w:pPr>
              <w:pStyle w:val="Odrazky"/>
              <w:spacing w:after="40"/>
              <w:ind w:left="228" w:hanging="142"/>
              <w:contextualSpacing w:val="0"/>
              <w:jc w:val="left"/>
            </w:pPr>
            <w:r>
              <w:t>Při použití FPS (Front Plane Stacking) musí na přepínači zůstat min. 2x SFP+ s rychlostí 1/10 Gb</w:t>
            </w:r>
          </w:p>
          <w:p w14:paraId="38BC8FEA" w14:textId="77777777" w:rsidR="00E5620E" w:rsidRDefault="00E5620E" w:rsidP="00485347">
            <w:pPr>
              <w:pStyle w:val="Odrazky"/>
              <w:spacing w:after="40"/>
              <w:ind w:left="228" w:hanging="142"/>
              <w:contextualSpacing w:val="0"/>
              <w:jc w:val="left"/>
            </w:pPr>
            <w:r>
              <w:t>Při nevyužití stohování musí být možné použít všechny SFP+ porty jako datové 10 Gb porty</w:t>
            </w:r>
          </w:p>
          <w:p w14:paraId="5E1ECF4F" w14:textId="34E9D767" w:rsidR="00E5620E" w:rsidRPr="00BB206B" w:rsidRDefault="00E5620E" w:rsidP="00485347">
            <w:pPr>
              <w:pStyle w:val="Odrazky"/>
              <w:spacing w:after="40"/>
              <w:ind w:left="228" w:hanging="142"/>
              <w:contextualSpacing w:val="0"/>
              <w:jc w:val="left"/>
            </w:pPr>
            <w:r>
              <w:t>Minimální propustnost stohování v topologii kruh 40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00CE611" w14:textId="77777777" w:rsidR="00E5620E" w:rsidRDefault="00E5620E" w:rsidP="00BB158C">
            <w:pPr>
              <w:pStyle w:val="Odrazky"/>
              <w:numPr>
                <w:ilvl w:val="0"/>
                <w:numId w:val="0"/>
              </w:numPr>
              <w:ind w:left="720"/>
              <w:jc w:val="center"/>
            </w:pPr>
          </w:p>
        </w:tc>
      </w:tr>
      <w:tr w:rsidR="00E5620E" w:rsidRPr="00BB206B" w14:paraId="25B5A2A5" w14:textId="09A12E28" w:rsidTr="00485347">
        <w:tc>
          <w:tcPr>
            <w:tcW w:w="1418" w:type="dxa"/>
            <w:tcBorders>
              <w:top w:val="single" w:sz="4" w:space="0" w:color="000000"/>
              <w:left w:val="single" w:sz="4" w:space="0" w:color="000000"/>
              <w:bottom w:val="single" w:sz="4" w:space="0" w:color="000000"/>
            </w:tcBorders>
          </w:tcPr>
          <w:p w14:paraId="37140A93" w14:textId="77777777" w:rsidR="00E5620E" w:rsidRPr="004A2811" w:rsidRDefault="00E5620E" w:rsidP="00CA237A">
            <w:pPr>
              <w:pStyle w:val="Bezmezer"/>
              <w:jc w:val="left"/>
            </w:pPr>
            <w:r>
              <w:t>Vlastnosti napájení</w:t>
            </w:r>
          </w:p>
        </w:tc>
        <w:tc>
          <w:tcPr>
            <w:tcW w:w="6946" w:type="dxa"/>
            <w:tcBorders>
              <w:top w:val="single" w:sz="4" w:space="0" w:color="000000"/>
              <w:left w:val="single" w:sz="4" w:space="0" w:color="000000"/>
              <w:bottom w:val="single" w:sz="4" w:space="0" w:color="000000"/>
              <w:right w:val="single" w:sz="4" w:space="0" w:color="000000"/>
            </w:tcBorders>
          </w:tcPr>
          <w:p w14:paraId="16E68CD6" w14:textId="77777777" w:rsidR="00E5620E" w:rsidRDefault="00E5620E" w:rsidP="00485347">
            <w:pPr>
              <w:pStyle w:val="Odrazky"/>
              <w:spacing w:after="40"/>
              <w:ind w:left="228" w:hanging="142"/>
              <w:contextualSpacing w:val="0"/>
              <w:jc w:val="left"/>
            </w:pPr>
            <w:r w:rsidRPr="001A0E9E">
              <w:t>Minimálně 1x napájecí zdroj 230V</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774592D" w14:textId="77777777" w:rsidR="00E5620E" w:rsidRPr="001A0E9E" w:rsidRDefault="00E5620E" w:rsidP="00BB158C">
            <w:pPr>
              <w:pStyle w:val="Odrazky"/>
              <w:numPr>
                <w:ilvl w:val="0"/>
                <w:numId w:val="0"/>
              </w:numPr>
              <w:ind w:left="720"/>
              <w:jc w:val="center"/>
            </w:pPr>
          </w:p>
        </w:tc>
      </w:tr>
      <w:tr w:rsidR="00E5620E" w:rsidRPr="00BB206B" w14:paraId="722F89B9" w14:textId="3154CB7E" w:rsidTr="00485347">
        <w:tc>
          <w:tcPr>
            <w:tcW w:w="1418" w:type="dxa"/>
            <w:tcBorders>
              <w:top w:val="single" w:sz="4" w:space="0" w:color="000000"/>
              <w:left w:val="single" w:sz="4" w:space="0" w:color="000000"/>
              <w:bottom w:val="single" w:sz="4" w:space="0" w:color="000000"/>
            </w:tcBorders>
          </w:tcPr>
          <w:p w14:paraId="442D508F" w14:textId="77777777" w:rsidR="00E5620E" w:rsidRPr="004A2811" w:rsidRDefault="00E5620E" w:rsidP="00CA237A">
            <w:pPr>
              <w:pStyle w:val="Bezmezer"/>
              <w:jc w:val="left"/>
            </w:pPr>
            <w:r w:rsidRPr="001A0E9E">
              <w:t>Vlastnosti PoE napájení</w:t>
            </w:r>
          </w:p>
        </w:tc>
        <w:tc>
          <w:tcPr>
            <w:tcW w:w="6946" w:type="dxa"/>
            <w:tcBorders>
              <w:top w:val="single" w:sz="4" w:space="0" w:color="000000"/>
              <w:left w:val="single" w:sz="4" w:space="0" w:color="000000"/>
              <w:bottom w:val="single" w:sz="4" w:space="0" w:color="000000"/>
              <w:right w:val="single" w:sz="4" w:space="0" w:color="000000"/>
            </w:tcBorders>
          </w:tcPr>
          <w:p w14:paraId="5F374D7D" w14:textId="77777777" w:rsidR="00E5620E" w:rsidRDefault="00E5620E" w:rsidP="00485347">
            <w:pPr>
              <w:pStyle w:val="Odrazky"/>
              <w:spacing w:after="40"/>
              <w:ind w:left="228" w:hanging="142"/>
              <w:contextualSpacing w:val="0"/>
              <w:jc w:val="left"/>
            </w:pPr>
            <w:r>
              <w:t>Podpora napájení připojených zařízení dle standardů IEEE 802.3at</w:t>
            </w:r>
          </w:p>
          <w:p w14:paraId="67A494D7" w14:textId="77777777" w:rsidR="00E5620E" w:rsidRDefault="00E5620E" w:rsidP="00485347">
            <w:pPr>
              <w:pStyle w:val="Odrazky"/>
              <w:spacing w:after="40"/>
              <w:ind w:left="228" w:hanging="142"/>
              <w:contextualSpacing w:val="0"/>
              <w:jc w:val="left"/>
            </w:pPr>
            <w:r>
              <w:t>Celkový výkon dostupný pro napajení zažízení prostřednictvím PoE minimálně 124W</w:t>
            </w:r>
          </w:p>
          <w:p w14:paraId="2FEEF38B" w14:textId="77777777" w:rsidR="00E5620E" w:rsidRDefault="00E5620E" w:rsidP="00485347">
            <w:pPr>
              <w:pStyle w:val="Odrazky"/>
              <w:spacing w:after="40"/>
              <w:ind w:left="228" w:hanging="142"/>
              <w:contextualSpacing w:val="0"/>
              <w:jc w:val="left"/>
            </w:pPr>
            <w:r>
              <w:t>Podpora funkce Perpetual PoE pro napájení připojených zařízení i při restartu nebo aktualizaci přepínače</w:t>
            </w:r>
          </w:p>
          <w:p w14:paraId="548E4D12" w14:textId="7D01E380" w:rsidR="00E5620E" w:rsidRDefault="00E5620E" w:rsidP="00485347">
            <w:pPr>
              <w:pStyle w:val="Odrazky"/>
              <w:spacing w:after="40"/>
              <w:ind w:left="228" w:hanging="142"/>
              <w:contextualSpacing w:val="0"/>
              <w:jc w:val="left"/>
            </w:pPr>
            <w:r>
              <w:t>Podpora funkce Fast PoE pro rychlé obnovení napájení připojených zařízení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D0F736C" w14:textId="77777777" w:rsidR="00E5620E" w:rsidRDefault="00E5620E" w:rsidP="00BB158C">
            <w:pPr>
              <w:pStyle w:val="Odrazky"/>
              <w:numPr>
                <w:ilvl w:val="0"/>
                <w:numId w:val="0"/>
              </w:numPr>
              <w:ind w:left="720"/>
              <w:jc w:val="center"/>
            </w:pPr>
          </w:p>
        </w:tc>
      </w:tr>
      <w:tr w:rsidR="00E5620E" w:rsidRPr="00BB206B" w14:paraId="6ACF48CB" w14:textId="2E0E3547" w:rsidTr="00485347">
        <w:tc>
          <w:tcPr>
            <w:tcW w:w="1418" w:type="dxa"/>
            <w:tcBorders>
              <w:top w:val="single" w:sz="4" w:space="0" w:color="000000"/>
              <w:left w:val="single" w:sz="4" w:space="0" w:color="000000"/>
              <w:bottom w:val="single" w:sz="4" w:space="0" w:color="000000"/>
            </w:tcBorders>
          </w:tcPr>
          <w:p w14:paraId="24C36469" w14:textId="77777777" w:rsidR="00E5620E" w:rsidRPr="004A2811" w:rsidRDefault="00E5620E" w:rsidP="00CA237A">
            <w:pPr>
              <w:pStyle w:val="Bezmezer"/>
              <w:jc w:val="left"/>
            </w:pPr>
            <w:r w:rsidRPr="007574F3">
              <w:t>Kapacitní a výkonové vlastnosti přepínače</w:t>
            </w:r>
          </w:p>
        </w:tc>
        <w:tc>
          <w:tcPr>
            <w:tcW w:w="6946" w:type="dxa"/>
            <w:tcBorders>
              <w:top w:val="single" w:sz="4" w:space="0" w:color="000000"/>
              <w:left w:val="single" w:sz="4" w:space="0" w:color="000000"/>
              <w:bottom w:val="single" w:sz="4" w:space="0" w:color="000000"/>
              <w:right w:val="single" w:sz="4" w:space="0" w:color="000000"/>
            </w:tcBorders>
          </w:tcPr>
          <w:p w14:paraId="29FD5B1F" w14:textId="77777777" w:rsidR="00E5620E" w:rsidRDefault="00E5620E" w:rsidP="00485347">
            <w:pPr>
              <w:pStyle w:val="Odrazky"/>
              <w:spacing w:after="40"/>
              <w:ind w:left="228" w:hanging="142"/>
              <w:contextualSpacing w:val="0"/>
              <w:jc w:val="left"/>
            </w:pPr>
            <w:r>
              <w:t>Minimální neblokovaná přepínací kapacita: 104 Gbps</w:t>
            </w:r>
          </w:p>
          <w:p w14:paraId="779D8FBF" w14:textId="77777777" w:rsidR="00E5620E" w:rsidRDefault="00E5620E" w:rsidP="00485347">
            <w:pPr>
              <w:pStyle w:val="Odrazky"/>
              <w:spacing w:after="40"/>
              <w:ind w:left="228" w:hanging="142"/>
              <w:contextualSpacing w:val="0"/>
              <w:jc w:val="left"/>
            </w:pPr>
            <w:r>
              <w:t>Minimální přepínací rychlost: 77 Mpps</w:t>
            </w:r>
          </w:p>
          <w:p w14:paraId="72A08A45" w14:textId="77777777" w:rsidR="00E5620E" w:rsidRDefault="00E5620E" w:rsidP="00485347">
            <w:pPr>
              <w:pStyle w:val="Odrazky"/>
              <w:spacing w:after="40"/>
              <w:ind w:left="228" w:hanging="142"/>
              <w:contextualSpacing w:val="0"/>
              <w:jc w:val="left"/>
            </w:pPr>
            <w:r>
              <w:t>Minimální počet podporovaných VLAN: 4000</w:t>
            </w:r>
          </w:p>
          <w:p w14:paraId="13E56AE3" w14:textId="77777777" w:rsidR="00E5620E" w:rsidRDefault="00E5620E" w:rsidP="00485347">
            <w:pPr>
              <w:pStyle w:val="Odrazky"/>
              <w:spacing w:after="40"/>
              <w:ind w:left="228" w:hanging="142"/>
              <w:contextualSpacing w:val="0"/>
              <w:jc w:val="left"/>
            </w:pPr>
            <w:r>
              <w:t>Minimální kapacita tabulky MAC adres: 32000</w:t>
            </w:r>
          </w:p>
          <w:p w14:paraId="634236A4" w14:textId="77777777" w:rsidR="00E5620E" w:rsidRDefault="00E5620E" w:rsidP="00485347">
            <w:pPr>
              <w:pStyle w:val="Odrazky"/>
              <w:spacing w:after="40"/>
              <w:ind w:left="228" w:hanging="142"/>
              <w:contextualSpacing w:val="0"/>
              <w:jc w:val="left"/>
            </w:pPr>
            <w:r>
              <w:t>Minimální kapacita tabulky směrovacích záznamů: 1000</w:t>
            </w:r>
          </w:p>
          <w:p w14:paraId="0B5584AB" w14:textId="7E3729E9" w:rsidR="00E5620E" w:rsidRDefault="00E5620E" w:rsidP="00485347">
            <w:pPr>
              <w:pStyle w:val="Odrazky"/>
              <w:spacing w:after="40"/>
              <w:ind w:left="228" w:hanging="142"/>
              <w:contextualSpacing w:val="0"/>
              <w:jc w:val="left"/>
            </w:pPr>
            <w:r>
              <w:t>Minimální velikost Jumbo Frame: 9200B</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21EB051" w14:textId="77777777" w:rsidR="00E5620E" w:rsidRDefault="00E5620E" w:rsidP="00BB158C">
            <w:pPr>
              <w:pStyle w:val="Odrazky"/>
              <w:numPr>
                <w:ilvl w:val="0"/>
                <w:numId w:val="0"/>
              </w:numPr>
              <w:ind w:left="720"/>
              <w:jc w:val="center"/>
            </w:pPr>
          </w:p>
        </w:tc>
      </w:tr>
      <w:tr w:rsidR="00E5620E" w:rsidRPr="00BB206B" w14:paraId="788B5D5F" w14:textId="574E8DE8" w:rsidTr="00485347">
        <w:tc>
          <w:tcPr>
            <w:tcW w:w="1418" w:type="dxa"/>
            <w:tcBorders>
              <w:top w:val="single" w:sz="4" w:space="0" w:color="000000"/>
              <w:left w:val="single" w:sz="4" w:space="0" w:color="000000"/>
              <w:bottom w:val="single" w:sz="4" w:space="0" w:color="000000"/>
            </w:tcBorders>
          </w:tcPr>
          <w:p w14:paraId="2D288830" w14:textId="77777777" w:rsidR="00E5620E" w:rsidRPr="004A2811" w:rsidRDefault="00E5620E" w:rsidP="00CA237A">
            <w:pPr>
              <w:pStyle w:val="Bezmezer"/>
              <w:jc w:val="left"/>
            </w:pPr>
            <w:r w:rsidRPr="00B4648D">
              <w:t>Další požadované funkce a vlastnosti</w:t>
            </w:r>
          </w:p>
        </w:tc>
        <w:tc>
          <w:tcPr>
            <w:tcW w:w="6946" w:type="dxa"/>
            <w:tcBorders>
              <w:top w:val="single" w:sz="4" w:space="0" w:color="000000"/>
              <w:left w:val="single" w:sz="4" w:space="0" w:color="000000"/>
              <w:bottom w:val="single" w:sz="4" w:space="0" w:color="000000"/>
              <w:right w:val="single" w:sz="4" w:space="0" w:color="000000"/>
            </w:tcBorders>
          </w:tcPr>
          <w:p w14:paraId="403A36DE" w14:textId="77777777" w:rsidR="00E5620E" w:rsidRDefault="00E5620E" w:rsidP="00485347">
            <w:pPr>
              <w:pStyle w:val="Odrazky"/>
              <w:spacing w:after="40"/>
              <w:ind w:left="228" w:hanging="142"/>
              <w:contextualSpacing w:val="0"/>
              <w:jc w:val="left"/>
            </w:pPr>
            <w:r>
              <w:t>Podpora virtuálních LAN dle IEEE 802.1Q</w:t>
            </w:r>
          </w:p>
          <w:p w14:paraId="1457C9C1" w14:textId="77777777" w:rsidR="00E5620E" w:rsidRDefault="00E5620E" w:rsidP="00485347">
            <w:pPr>
              <w:pStyle w:val="Odrazky"/>
              <w:spacing w:after="40"/>
              <w:ind w:left="228" w:hanging="142"/>
              <w:contextualSpacing w:val="0"/>
              <w:jc w:val="left"/>
            </w:pPr>
            <w:r>
              <w:t>Podpora agregace více portů s využitím protokolu LACP (Link Aggregation Control Protocol) dle IEEE 802.3ad</w:t>
            </w:r>
          </w:p>
          <w:p w14:paraId="06E3A232" w14:textId="77777777" w:rsidR="00E5620E" w:rsidRDefault="00E5620E" w:rsidP="00485347">
            <w:pPr>
              <w:pStyle w:val="Odrazky"/>
              <w:spacing w:after="40"/>
              <w:ind w:left="228" w:hanging="142"/>
              <w:contextualSpacing w:val="0"/>
              <w:jc w:val="left"/>
            </w:pPr>
            <w:r>
              <w:t>Podpora objevení zařízení s využitím protokolu LLDP (Link Layer Discovery Protocol) dle IEEE 802.1ab včetně jeho rozšíření LLDP-MED (Media Endpoint Discovery)</w:t>
            </w:r>
          </w:p>
          <w:p w14:paraId="65D20AAA" w14:textId="77777777" w:rsidR="00E5620E" w:rsidRDefault="00E5620E" w:rsidP="00485347">
            <w:pPr>
              <w:pStyle w:val="Odrazky"/>
              <w:spacing w:after="40"/>
              <w:ind w:left="228" w:hanging="142"/>
              <w:contextualSpacing w:val="0"/>
              <w:jc w:val="left"/>
            </w:pPr>
            <w:r>
              <w:t>Podpora statických směrovacích záznamů pro IPv4 i IPv6</w:t>
            </w:r>
          </w:p>
          <w:p w14:paraId="45F005EE" w14:textId="77777777" w:rsidR="00E5620E" w:rsidRDefault="00E5620E" w:rsidP="00485347">
            <w:pPr>
              <w:pStyle w:val="Odrazky"/>
              <w:spacing w:after="40"/>
              <w:ind w:left="228" w:hanging="142"/>
              <w:contextualSpacing w:val="0"/>
              <w:jc w:val="left"/>
            </w:pPr>
            <w:r>
              <w:t>Podpora funkcí DHCP client, DHCP relay a DHCP server pro IPv4</w:t>
            </w:r>
          </w:p>
          <w:p w14:paraId="24206410" w14:textId="77777777" w:rsidR="00E5620E" w:rsidRDefault="00E5620E" w:rsidP="00485347">
            <w:pPr>
              <w:pStyle w:val="Odrazky"/>
              <w:spacing w:after="40"/>
              <w:ind w:left="228" w:hanging="142"/>
              <w:contextualSpacing w:val="0"/>
              <w:jc w:val="left"/>
            </w:pPr>
            <w:r>
              <w:t>Podpora funkcí DHCP client, DHCP relay IPv6</w:t>
            </w:r>
          </w:p>
          <w:p w14:paraId="09AB832C" w14:textId="77777777" w:rsidR="00E5620E" w:rsidRDefault="00E5620E" w:rsidP="00485347">
            <w:pPr>
              <w:pStyle w:val="Odrazky"/>
              <w:spacing w:after="40"/>
              <w:ind w:left="228" w:hanging="142"/>
              <w:contextualSpacing w:val="0"/>
              <w:jc w:val="left"/>
            </w:pPr>
            <w:r>
              <w:t>Podpora funkce DHCP snooping</w:t>
            </w:r>
          </w:p>
          <w:p w14:paraId="13D3DBCB" w14:textId="77777777" w:rsidR="00E5620E" w:rsidRDefault="00E5620E" w:rsidP="00485347">
            <w:pPr>
              <w:pStyle w:val="Odrazky"/>
              <w:spacing w:after="40"/>
              <w:ind w:left="228" w:hanging="142"/>
              <w:contextualSpacing w:val="0"/>
              <w:jc w:val="left"/>
            </w:pPr>
            <w:r>
              <w:t>Podpora funkce IPSG (IP Source Guard)</w:t>
            </w:r>
          </w:p>
          <w:p w14:paraId="41A3C60D" w14:textId="77777777" w:rsidR="00E5620E" w:rsidRDefault="00E5620E" w:rsidP="00485347">
            <w:pPr>
              <w:pStyle w:val="Odrazky"/>
              <w:spacing w:after="40"/>
              <w:ind w:left="228" w:hanging="142"/>
              <w:contextualSpacing w:val="0"/>
              <w:jc w:val="left"/>
            </w:pPr>
            <w:r>
              <w:t>Podpora funkcí IGMP (Internet Group Management Protocol) a IGMP snooping pro IPv4 ve verzích 1,2 a 3</w:t>
            </w:r>
          </w:p>
          <w:p w14:paraId="42F1A941" w14:textId="77777777" w:rsidR="00E5620E" w:rsidRDefault="00E5620E" w:rsidP="00485347">
            <w:pPr>
              <w:pStyle w:val="Odrazky"/>
              <w:spacing w:after="40"/>
              <w:ind w:left="228" w:hanging="142"/>
              <w:contextualSpacing w:val="0"/>
              <w:jc w:val="left"/>
            </w:pPr>
            <w:r>
              <w:t>Podpora funkcí MLD (Multicast Listener Discovery) a MLD snooping pro IPv6 ve verzích 1 a 2</w:t>
            </w:r>
          </w:p>
          <w:p w14:paraId="4BF6F5DC" w14:textId="77777777" w:rsidR="00E5620E" w:rsidRDefault="00E5620E" w:rsidP="00485347">
            <w:pPr>
              <w:pStyle w:val="Odrazky"/>
              <w:spacing w:after="40"/>
              <w:ind w:left="228" w:hanging="142"/>
              <w:contextualSpacing w:val="0"/>
              <w:jc w:val="left"/>
            </w:pPr>
            <w:r>
              <w:t>Podpora funkce ND (Neighbor Discovery) pro IPv6</w:t>
            </w:r>
          </w:p>
          <w:p w14:paraId="5C42CB31" w14:textId="77777777" w:rsidR="00E5620E" w:rsidRDefault="00E5620E" w:rsidP="00485347">
            <w:pPr>
              <w:pStyle w:val="Odrazky"/>
              <w:spacing w:after="40"/>
              <w:ind w:left="228" w:hanging="142"/>
              <w:contextualSpacing w:val="0"/>
              <w:jc w:val="left"/>
            </w:pPr>
            <w:r>
              <w:t>Podpora analýzy provozu minimálně prostřednictvím sFlow verze 5</w:t>
            </w:r>
          </w:p>
          <w:p w14:paraId="097A0194" w14:textId="77777777" w:rsidR="00E5620E" w:rsidRDefault="00E5620E" w:rsidP="00485347">
            <w:pPr>
              <w:pStyle w:val="Odrazky"/>
              <w:spacing w:after="40"/>
              <w:ind w:left="228" w:hanging="142"/>
              <w:contextualSpacing w:val="0"/>
              <w:jc w:val="left"/>
            </w:pPr>
            <w:r>
              <w:t>Podpora ověřeného přístupu do sítě prostřednictvím protokolu IEEE 802.1x</w:t>
            </w:r>
          </w:p>
          <w:p w14:paraId="289B3806" w14:textId="77777777" w:rsidR="00E5620E" w:rsidRDefault="00E5620E" w:rsidP="00485347">
            <w:pPr>
              <w:pStyle w:val="Odrazky"/>
              <w:spacing w:after="40"/>
              <w:ind w:left="228" w:hanging="142"/>
              <w:contextualSpacing w:val="0"/>
              <w:jc w:val="left"/>
            </w:pPr>
            <w:r>
              <w:t>Podpora současné konfigurace ověřeného přístupu IEEE 802.1x a MAB (Mac Authentication Bypass) s možností volby jejich pořadí</w:t>
            </w:r>
          </w:p>
          <w:p w14:paraId="65C10CED" w14:textId="77777777" w:rsidR="00E5620E" w:rsidRDefault="00E5620E" w:rsidP="00485347">
            <w:pPr>
              <w:pStyle w:val="Odrazky"/>
              <w:spacing w:after="40"/>
              <w:ind w:left="228" w:hanging="142"/>
              <w:contextualSpacing w:val="0"/>
              <w:jc w:val="left"/>
            </w:pPr>
            <w:r>
              <w:t>Podpora změny autorizace ověřeného přístupu IEEE 802.1x s využitím CoA (Change of Authorization)</w:t>
            </w:r>
          </w:p>
          <w:p w14:paraId="3A19DCA1" w14:textId="77777777" w:rsidR="00E5620E" w:rsidRDefault="00E5620E" w:rsidP="00485347">
            <w:pPr>
              <w:pStyle w:val="Odrazky"/>
              <w:spacing w:after="40"/>
              <w:ind w:left="228" w:hanging="142"/>
              <w:contextualSpacing w:val="0"/>
              <w:jc w:val="left"/>
            </w:pPr>
            <w:r>
              <w:t>Podpora přiřazení politiky, role nebo dynamického ACL (Access Control List) na základě autorizace</w:t>
            </w:r>
          </w:p>
          <w:p w14:paraId="0D31E1FC" w14:textId="77777777" w:rsidR="00E5620E" w:rsidRDefault="00E5620E" w:rsidP="00485347">
            <w:pPr>
              <w:pStyle w:val="Odrazky"/>
              <w:spacing w:after="40"/>
              <w:ind w:left="228" w:hanging="142"/>
              <w:contextualSpacing w:val="0"/>
              <w:jc w:val="left"/>
            </w:pPr>
            <w:r>
              <w:t>Podpora současného ověření několika zařízení/uživatelů na jediném přístupovém portu s možnožností přídělení různé politiky, role nebo dynamického ACL (Access Control List)</w:t>
            </w:r>
          </w:p>
          <w:p w14:paraId="4DB73DB0" w14:textId="77777777" w:rsidR="00E5620E" w:rsidRDefault="00E5620E" w:rsidP="00485347">
            <w:pPr>
              <w:pStyle w:val="Odrazky"/>
              <w:spacing w:after="40"/>
              <w:ind w:left="228" w:hanging="142"/>
              <w:contextualSpacing w:val="0"/>
              <w:jc w:val="left"/>
            </w:pPr>
            <w:r>
              <w:t>Podpora zabezpečení RADIUS protokolu při ověřování pomocí RADIUS security (RADSec, RADIUS over TLS)</w:t>
            </w:r>
          </w:p>
          <w:p w14:paraId="09C66B2C" w14:textId="77777777" w:rsidR="00E5620E" w:rsidRDefault="00E5620E" w:rsidP="00485347">
            <w:pPr>
              <w:pStyle w:val="Odrazky"/>
              <w:spacing w:after="40"/>
              <w:ind w:left="228" w:hanging="142"/>
              <w:contextualSpacing w:val="0"/>
              <w:jc w:val="left"/>
            </w:pPr>
            <w:r>
              <w:t>Podpora omezení provozu prostřednictvím ACL (Access Control List) s definicí atributů na vrstvách L2/L3/L4, implementované v hardware pro IPv4 i IPv6</w:t>
            </w:r>
          </w:p>
          <w:p w14:paraId="1C0A2F7C" w14:textId="77777777" w:rsidR="00E5620E" w:rsidRDefault="00E5620E" w:rsidP="00485347">
            <w:pPr>
              <w:pStyle w:val="Odrazky"/>
              <w:spacing w:after="40"/>
              <w:ind w:left="228" w:hanging="142"/>
              <w:contextualSpacing w:val="0"/>
              <w:jc w:val="left"/>
            </w:pPr>
            <w:r>
              <w:lastRenderedPageBreak/>
              <w:t>Podpora zabezpečeného vzdáleného přístupu a správy pomocí protokolů SSHv2, SCP a SFTP</w:t>
            </w:r>
          </w:p>
          <w:p w14:paraId="4DCC59E0" w14:textId="77777777" w:rsidR="00E5620E" w:rsidRDefault="00E5620E" w:rsidP="00485347">
            <w:pPr>
              <w:pStyle w:val="Odrazky"/>
              <w:spacing w:after="40"/>
              <w:ind w:left="228" w:hanging="142"/>
              <w:contextualSpacing w:val="0"/>
              <w:jc w:val="left"/>
            </w:pPr>
            <w:r>
              <w:t>Podpora zabezpečeného monitorování pomocí protokolu SNMPv3 (Simple Network Management Protocol)</w:t>
            </w:r>
          </w:p>
          <w:p w14:paraId="33A0B833" w14:textId="77777777" w:rsidR="00E5620E" w:rsidRDefault="00E5620E" w:rsidP="00485347">
            <w:pPr>
              <w:pStyle w:val="Odrazky"/>
              <w:spacing w:after="40"/>
              <w:ind w:left="228" w:hanging="142"/>
              <w:contextualSpacing w:val="0"/>
              <w:jc w:val="left"/>
            </w:pPr>
            <w:r>
              <w:t>Podpora centrální zabezpečené správy prostřednictvím cloudového managementu</w:t>
            </w:r>
          </w:p>
          <w:p w14:paraId="37C73D7E" w14:textId="77777777" w:rsidR="00E5620E" w:rsidRDefault="00E5620E" w:rsidP="00485347">
            <w:pPr>
              <w:pStyle w:val="Odrazky"/>
              <w:spacing w:after="40"/>
              <w:ind w:left="228" w:hanging="142"/>
              <w:contextualSpacing w:val="0"/>
              <w:jc w:val="left"/>
            </w:pPr>
            <w:r>
              <w:t>Podpora protokolu MSTP (Multiple Spanning Tree Protocol) dle IEEE 802.1s</w:t>
            </w:r>
          </w:p>
          <w:p w14:paraId="718ED0C1" w14:textId="77777777" w:rsidR="00E5620E" w:rsidRDefault="00E5620E" w:rsidP="00485347">
            <w:pPr>
              <w:pStyle w:val="Odrazky"/>
              <w:spacing w:after="40"/>
              <w:ind w:left="228" w:hanging="142"/>
              <w:contextualSpacing w:val="0"/>
              <w:jc w:val="left"/>
            </w:pPr>
            <w:r>
              <w:t>Podpora protokolu PVST+ (Per-VLAN Spanning Tree)</w:t>
            </w:r>
          </w:p>
          <w:p w14:paraId="57231938" w14:textId="0EEB6EFB" w:rsidR="00E5620E" w:rsidRDefault="00E5620E" w:rsidP="00485347">
            <w:pPr>
              <w:pStyle w:val="Odrazky"/>
              <w:spacing w:after="40"/>
              <w:ind w:left="228" w:hanging="142"/>
              <w:contextualSpacing w:val="0"/>
              <w:jc w:val="left"/>
            </w:pPr>
            <w:r>
              <w:t>Podpora ZTP (Zero Touch Provisioning)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BA6D95D" w14:textId="77777777" w:rsidR="00E5620E" w:rsidRDefault="00E5620E" w:rsidP="00BB158C">
            <w:pPr>
              <w:pStyle w:val="Odrazky"/>
              <w:numPr>
                <w:ilvl w:val="0"/>
                <w:numId w:val="0"/>
              </w:numPr>
              <w:ind w:left="720"/>
              <w:jc w:val="center"/>
            </w:pPr>
          </w:p>
        </w:tc>
      </w:tr>
      <w:tr w:rsidR="00E5620E" w:rsidRPr="00BB206B" w14:paraId="6C0E3BE4" w14:textId="3DFE0D4A" w:rsidTr="00485347">
        <w:tc>
          <w:tcPr>
            <w:tcW w:w="1418" w:type="dxa"/>
            <w:tcBorders>
              <w:top w:val="single" w:sz="4" w:space="0" w:color="000000"/>
              <w:left w:val="single" w:sz="4" w:space="0" w:color="000000"/>
              <w:bottom w:val="single" w:sz="4" w:space="0" w:color="000000"/>
            </w:tcBorders>
          </w:tcPr>
          <w:p w14:paraId="1589F229" w14:textId="77777777" w:rsidR="00E5620E" w:rsidRPr="004A2811" w:rsidRDefault="00E5620E" w:rsidP="00CA237A">
            <w:pPr>
              <w:pStyle w:val="Bezmezer"/>
              <w:jc w:val="left"/>
            </w:pPr>
            <w:r w:rsidRPr="002334E1">
              <w:t>Požadované vlastnosti a funkce služby cloudového managementu</w:t>
            </w:r>
          </w:p>
        </w:tc>
        <w:tc>
          <w:tcPr>
            <w:tcW w:w="6946" w:type="dxa"/>
            <w:tcBorders>
              <w:top w:val="single" w:sz="4" w:space="0" w:color="000000"/>
              <w:left w:val="single" w:sz="4" w:space="0" w:color="000000"/>
              <w:bottom w:val="single" w:sz="4" w:space="0" w:color="000000"/>
              <w:right w:val="single" w:sz="4" w:space="0" w:color="000000"/>
            </w:tcBorders>
          </w:tcPr>
          <w:p w14:paraId="4A2ACE62" w14:textId="77777777" w:rsidR="00E5620E" w:rsidRDefault="00E5620E" w:rsidP="00485347">
            <w:pPr>
              <w:pStyle w:val="Odrazky"/>
              <w:spacing w:after="40"/>
              <w:ind w:left="228" w:hanging="142"/>
              <w:contextualSpacing w:val="0"/>
              <w:jc w:val="left"/>
            </w:pPr>
            <w:r>
              <w:t>Škálovatelná cloudová SaaS (Software as a Service) služba postavená na mikroslužbách</w:t>
            </w:r>
          </w:p>
          <w:p w14:paraId="673C5759" w14:textId="77777777" w:rsidR="00E5620E" w:rsidRDefault="00E5620E" w:rsidP="00485347">
            <w:pPr>
              <w:pStyle w:val="Odrazky"/>
              <w:spacing w:after="40"/>
              <w:ind w:left="228" w:hanging="142"/>
              <w:contextualSpacing w:val="0"/>
              <w:jc w:val="left"/>
            </w:pPr>
            <w:r>
              <w:t>Služba provozovaná v datových centrech v rámci EU na platformách AWS/Google Cloud/Microsoft Azure, případně v privátním datovém centru výrobce s garantovanou dostupností</w:t>
            </w:r>
          </w:p>
          <w:p w14:paraId="10EFD1B1" w14:textId="77777777" w:rsidR="00E5620E" w:rsidRDefault="00E5620E" w:rsidP="00485347">
            <w:pPr>
              <w:pStyle w:val="Odrazky"/>
              <w:spacing w:after="40"/>
              <w:ind w:left="228" w:hanging="142"/>
              <w:contextualSpacing w:val="0"/>
              <w:jc w:val="left"/>
            </w:pPr>
            <w:r>
              <w:t>Garantovaná dostupnost služby minimálně 99,99%</w:t>
            </w:r>
          </w:p>
          <w:p w14:paraId="5B4C3D67" w14:textId="77777777" w:rsidR="00E5620E" w:rsidRDefault="00E5620E" w:rsidP="00485347">
            <w:pPr>
              <w:pStyle w:val="Odrazky"/>
              <w:spacing w:after="40"/>
              <w:ind w:left="228" w:hanging="142"/>
              <w:contextualSpacing w:val="0"/>
              <w:jc w:val="left"/>
            </w:pPr>
            <w:r>
              <w:t>Podpora multitenantního přístupu a možností delegování přístupu k samostatným tentantům</w:t>
            </w:r>
          </w:p>
          <w:p w14:paraId="16DC8AE9" w14:textId="77777777" w:rsidR="00E5620E" w:rsidRDefault="00E5620E" w:rsidP="00485347">
            <w:pPr>
              <w:pStyle w:val="Odrazky"/>
              <w:spacing w:after="40"/>
              <w:ind w:left="228" w:hanging="142"/>
              <w:contextualSpacing w:val="0"/>
              <w:jc w:val="left"/>
            </w:pPr>
            <w:r>
              <w:t>Podpora API pro integraci s aplikacemi třetích stran pro účely ověřování, automatizace, monitorování apod.</w:t>
            </w:r>
          </w:p>
          <w:p w14:paraId="25C9D51A" w14:textId="77777777" w:rsidR="00E5620E" w:rsidRDefault="00E5620E" w:rsidP="00485347">
            <w:pPr>
              <w:pStyle w:val="Odrazky"/>
              <w:spacing w:after="40"/>
              <w:ind w:left="228" w:hanging="142"/>
              <w:contextualSpacing w:val="0"/>
              <w:jc w:val="left"/>
            </w:pPr>
            <w:r>
              <w:t>Podporuje centrální správu přepínačů a jejich ZTP (Zero Touch Provisioning) s přidělením politiky a konfiguračních šablon</w:t>
            </w:r>
          </w:p>
          <w:p w14:paraId="4B0112B9" w14:textId="77777777" w:rsidR="00E5620E" w:rsidRDefault="00E5620E" w:rsidP="00485347">
            <w:pPr>
              <w:pStyle w:val="Odrazky"/>
              <w:spacing w:after="40"/>
              <w:ind w:left="228" w:hanging="142"/>
              <w:contextualSpacing w:val="0"/>
              <w:jc w:val="left"/>
            </w:pPr>
            <w:r>
              <w:t>Podporuje definice konfiguračních šablon pro přepínače v rámci politiky</w:t>
            </w:r>
          </w:p>
          <w:p w14:paraId="0338199A" w14:textId="77777777" w:rsidR="00E5620E" w:rsidRDefault="00E5620E" w:rsidP="00485347">
            <w:pPr>
              <w:pStyle w:val="Odrazky"/>
              <w:spacing w:after="40"/>
              <w:ind w:left="228" w:hanging="142"/>
              <w:contextualSpacing w:val="0"/>
              <w:jc w:val="left"/>
            </w:pPr>
            <w:r>
              <w:t>Podporuje definice konfiguračních šablon pro přístupové porty přepínače v rámci politiky</w:t>
            </w:r>
          </w:p>
          <w:p w14:paraId="1A3AECFC" w14:textId="77777777" w:rsidR="00E5620E" w:rsidRDefault="00E5620E" w:rsidP="00485347">
            <w:pPr>
              <w:pStyle w:val="Odrazky"/>
              <w:spacing w:after="40"/>
              <w:ind w:left="228" w:hanging="142"/>
              <w:contextualSpacing w:val="0"/>
              <w:jc w:val="left"/>
            </w:pPr>
            <w:r>
              <w:t>Podporuje lokální změn konfigurace přepínače nebo přístupového portu, lokální změny mají přednost před šablonou</w:t>
            </w:r>
          </w:p>
          <w:p w14:paraId="61A23053" w14:textId="77777777" w:rsidR="00E5620E" w:rsidRDefault="00E5620E" w:rsidP="00485347">
            <w:pPr>
              <w:pStyle w:val="Odrazky"/>
              <w:spacing w:after="40"/>
              <w:ind w:left="228" w:hanging="142"/>
              <w:contextualSpacing w:val="0"/>
              <w:jc w:val="left"/>
            </w:pPr>
            <w:r>
              <w:t>Podporuje definice šablon pro sestavení stohu přepínačů</w:t>
            </w:r>
          </w:p>
          <w:p w14:paraId="2624DA83" w14:textId="77777777" w:rsidR="00E5620E" w:rsidRDefault="00E5620E" w:rsidP="00485347">
            <w:pPr>
              <w:pStyle w:val="Odrazky"/>
              <w:spacing w:after="40"/>
              <w:ind w:left="228" w:hanging="142"/>
              <w:contextualSpacing w:val="0"/>
              <w:jc w:val="left"/>
            </w:pPr>
            <w:r>
              <w:t>Podporuje zabezpečené přihlašování administrátorů ke službě s využitím MFA (Multi-Factor Authentication)</w:t>
            </w:r>
          </w:p>
          <w:p w14:paraId="6EDF9ED1" w14:textId="77777777" w:rsidR="00E5620E" w:rsidRDefault="00E5620E" w:rsidP="00485347">
            <w:pPr>
              <w:pStyle w:val="Odrazky"/>
              <w:spacing w:after="40"/>
              <w:ind w:left="228" w:hanging="142"/>
              <w:contextualSpacing w:val="0"/>
              <w:jc w:val="left"/>
            </w:pPr>
            <w:r>
              <w:t>Podporuje přihlašování administrátorů ke službě s využitím SSO (Single Sign On) s využitím protokolu SAMLv2 (např. Entra ID, Ping Identity, Okta a další)</w:t>
            </w:r>
          </w:p>
          <w:p w14:paraId="2CEF1BE7" w14:textId="13DC9FDB" w:rsidR="00E5620E" w:rsidRDefault="00E5620E" w:rsidP="00485347">
            <w:pPr>
              <w:pStyle w:val="Odrazky"/>
              <w:spacing w:after="40"/>
              <w:ind w:left="228" w:hanging="142"/>
              <w:contextualSpacing w:val="0"/>
              <w:jc w:val="left"/>
            </w:pPr>
            <w: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650A513" w14:textId="77777777" w:rsidR="00E5620E" w:rsidRDefault="00E5620E" w:rsidP="00BB158C">
            <w:pPr>
              <w:pStyle w:val="Odrazky"/>
              <w:numPr>
                <w:ilvl w:val="0"/>
                <w:numId w:val="0"/>
              </w:numPr>
              <w:ind w:left="720"/>
              <w:jc w:val="center"/>
            </w:pPr>
          </w:p>
        </w:tc>
      </w:tr>
      <w:tr w:rsidR="00E5620E" w:rsidRPr="00BB206B" w14:paraId="5D1801BE" w14:textId="4D58A7B7" w:rsidTr="00485347">
        <w:tc>
          <w:tcPr>
            <w:tcW w:w="1418" w:type="dxa"/>
            <w:tcBorders>
              <w:top w:val="single" w:sz="4" w:space="0" w:color="000000"/>
              <w:left w:val="single" w:sz="4" w:space="0" w:color="000000"/>
              <w:bottom w:val="single" w:sz="4" w:space="0" w:color="000000"/>
            </w:tcBorders>
          </w:tcPr>
          <w:p w14:paraId="2CE36E57" w14:textId="77777777" w:rsidR="00E5620E" w:rsidRDefault="00E5620E" w:rsidP="00CA237A">
            <w:pPr>
              <w:pStyle w:val="Bezmezer"/>
              <w:jc w:val="left"/>
            </w:pPr>
            <w:r>
              <w:t>Licence</w:t>
            </w:r>
          </w:p>
        </w:tc>
        <w:tc>
          <w:tcPr>
            <w:tcW w:w="6946" w:type="dxa"/>
            <w:tcBorders>
              <w:top w:val="single" w:sz="4" w:space="0" w:color="000000"/>
              <w:left w:val="single" w:sz="4" w:space="0" w:color="000000"/>
              <w:bottom w:val="single" w:sz="4" w:space="0" w:color="000000"/>
              <w:right w:val="single" w:sz="4" w:space="0" w:color="000000"/>
            </w:tcBorders>
          </w:tcPr>
          <w:p w14:paraId="00ABE25F" w14:textId="4D25F418" w:rsidR="00E5620E" w:rsidRPr="00586330" w:rsidRDefault="00E5620E" w:rsidP="001C1D78">
            <w:pPr>
              <w:pStyle w:val="Odrazky"/>
              <w:numPr>
                <w:ilvl w:val="0"/>
                <w:numId w:val="0"/>
              </w:numPr>
              <w:spacing w:after="40"/>
              <w:ind w:left="87"/>
              <w:contextualSpacing w:val="0"/>
              <w:jc w:val="left"/>
            </w:pPr>
            <w:r>
              <w:t>Licence na dobu 5 let</w:t>
            </w:r>
            <w:r w:rsidR="00091790">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2704B9" w14:textId="77777777" w:rsidR="00E5620E" w:rsidRDefault="00E5620E" w:rsidP="00BB158C">
            <w:pPr>
              <w:pStyle w:val="Odrazky"/>
              <w:numPr>
                <w:ilvl w:val="0"/>
                <w:numId w:val="0"/>
              </w:numPr>
              <w:ind w:left="720"/>
              <w:jc w:val="center"/>
            </w:pPr>
          </w:p>
        </w:tc>
      </w:tr>
      <w:tr w:rsidR="00091790" w:rsidRPr="00BB206B" w14:paraId="5211FFEE" w14:textId="294326B8" w:rsidTr="00485347">
        <w:tc>
          <w:tcPr>
            <w:tcW w:w="1418" w:type="dxa"/>
            <w:tcBorders>
              <w:top w:val="single" w:sz="4" w:space="0" w:color="000000"/>
              <w:left w:val="single" w:sz="4" w:space="0" w:color="000000"/>
              <w:bottom w:val="single" w:sz="4" w:space="0" w:color="000000"/>
            </w:tcBorders>
          </w:tcPr>
          <w:p w14:paraId="7D07CECE" w14:textId="137FD212" w:rsidR="00091790" w:rsidRPr="00BB206B" w:rsidRDefault="00485347" w:rsidP="00091790">
            <w:pPr>
              <w:pStyle w:val="Bezmezer"/>
              <w:jc w:val="left"/>
            </w:pPr>
            <w:r>
              <w:t>M</w:t>
            </w:r>
            <w:r w:rsidRPr="00485347">
              <w:t>aintenance</w:t>
            </w:r>
          </w:p>
        </w:tc>
        <w:tc>
          <w:tcPr>
            <w:tcW w:w="6946" w:type="dxa"/>
            <w:tcBorders>
              <w:top w:val="single" w:sz="4" w:space="0" w:color="000000"/>
              <w:left w:val="single" w:sz="4" w:space="0" w:color="000000"/>
              <w:bottom w:val="single" w:sz="4" w:space="0" w:color="000000"/>
              <w:right w:val="single" w:sz="4" w:space="0" w:color="000000"/>
            </w:tcBorders>
          </w:tcPr>
          <w:p w14:paraId="1DE76B74" w14:textId="2D13F633" w:rsidR="00091790" w:rsidRPr="00BB206B" w:rsidRDefault="00091790" w:rsidP="00091790">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031354B" w14:textId="77777777" w:rsidR="00091790" w:rsidRPr="00AE18EC" w:rsidRDefault="00091790" w:rsidP="00091790">
            <w:pPr>
              <w:pStyle w:val="Odrazky"/>
              <w:numPr>
                <w:ilvl w:val="0"/>
                <w:numId w:val="0"/>
              </w:numPr>
              <w:ind w:left="720"/>
              <w:jc w:val="center"/>
              <w:rPr>
                <w:rFonts w:cs="Mangal"/>
                <w:szCs w:val="21"/>
              </w:rPr>
            </w:pPr>
          </w:p>
        </w:tc>
      </w:tr>
    </w:tbl>
    <w:p w14:paraId="2DA10E80" w14:textId="4B48B683" w:rsidR="00A75594" w:rsidRPr="00BB206B" w:rsidRDefault="00A75594" w:rsidP="00091790">
      <w:pPr>
        <w:pStyle w:val="Nadpis2"/>
        <w:spacing w:before="240"/>
        <w:rPr>
          <w:rFonts w:ascii="Verdana" w:hAnsi="Verdana"/>
        </w:rPr>
      </w:pPr>
      <w:r>
        <w:rPr>
          <w:rFonts w:ascii="Verdana" w:hAnsi="Verdana"/>
        </w:rPr>
        <w:t>A</w:t>
      </w:r>
      <w:r w:rsidRPr="00DE52EA">
        <w:rPr>
          <w:rFonts w:ascii="Verdana" w:hAnsi="Verdana"/>
        </w:rPr>
        <w:t>ktivní prvky –</w:t>
      </w:r>
      <w:r w:rsidR="00CA237A">
        <w:rPr>
          <w:rFonts w:ascii="Verdana" w:hAnsi="Verdana"/>
        </w:rPr>
        <w:t xml:space="preserve"> </w:t>
      </w:r>
      <w:r w:rsidRPr="00DE52EA">
        <w:rPr>
          <w:rFonts w:ascii="Verdana" w:hAnsi="Verdana"/>
        </w:rPr>
        <w:t>48port</w:t>
      </w:r>
      <w:r w:rsidR="00CA237A">
        <w:rPr>
          <w:rFonts w:ascii="Verdana" w:hAnsi="Verdana"/>
        </w:rPr>
        <w:t>ů</w:t>
      </w:r>
      <w:r w:rsidRPr="00DE52EA">
        <w:rPr>
          <w:rFonts w:ascii="Verdana" w:hAnsi="Verdana"/>
        </w:rPr>
        <w:t xml:space="preserve"> – </w:t>
      </w:r>
      <w:r w:rsidR="006A4896">
        <w:rPr>
          <w:rFonts w:ascii="Verdana" w:hAnsi="Verdana"/>
        </w:rPr>
        <w:t>8</w:t>
      </w:r>
      <w:r>
        <w:rPr>
          <w:rFonts w:ascii="Verdana" w:hAnsi="Verdana"/>
        </w:rPr>
        <w:t xml:space="preserve"> ks</w:t>
      </w:r>
      <w:r w:rsidRPr="00DE52EA">
        <w:rPr>
          <w:rFonts w:ascii="Verdana" w:hAnsi="Verdana"/>
        </w:rPr>
        <w:t xml:space="preserve">  </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418"/>
        <w:gridCol w:w="6946"/>
        <w:gridCol w:w="1134"/>
      </w:tblGrid>
      <w:tr w:rsidR="00E5620E" w:rsidRPr="00BB206B" w14:paraId="5F5C01BB" w14:textId="61048676" w:rsidTr="00485347">
        <w:tc>
          <w:tcPr>
            <w:tcW w:w="1418" w:type="dxa"/>
            <w:tcBorders>
              <w:top w:val="single" w:sz="4" w:space="0" w:color="000000"/>
              <w:left w:val="single" w:sz="4" w:space="0" w:color="000000"/>
              <w:bottom w:val="single" w:sz="4" w:space="0" w:color="000000"/>
            </w:tcBorders>
            <w:shd w:val="clear" w:color="auto" w:fill="002060"/>
          </w:tcPr>
          <w:p w14:paraId="16B622C3" w14:textId="77777777" w:rsidR="00E5620E" w:rsidRPr="00BB206B" w:rsidRDefault="00E5620E" w:rsidP="00CA237A">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646059A5" w14:textId="77777777" w:rsidR="00E5620E" w:rsidRPr="00BB206B" w:rsidRDefault="00E5620E" w:rsidP="00CA237A">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05A74B77" w14:textId="77777777" w:rsidR="00E5620E" w:rsidRPr="00BB206B" w:rsidRDefault="00E5620E" w:rsidP="00CA237A">
            <w:pPr>
              <w:pStyle w:val="Bezmezer"/>
              <w:ind w:left="-480" w:firstLine="480"/>
              <w:jc w:val="center"/>
              <w:rPr>
                <w:b/>
              </w:rPr>
            </w:pPr>
          </w:p>
        </w:tc>
      </w:tr>
      <w:tr w:rsidR="00E5620E" w:rsidRPr="00BB206B" w14:paraId="07F15B08" w14:textId="39F07D74" w:rsidTr="00485347">
        <w:tc>
          <w:tcPr>
            <w:tcW w:w="1418" w:type="dxa"/>
            <w:tcBorders>
              <w:top w:val="single" w:sz="4" w:space="0" w:color="000000"/>
              <w:left w:val="single" w:sz="4" w:space="0" w:color="000000"/>
              <w:bottom w:val="single" w:sz="4" w:space="0" w:color="000000"/>
            </w:tcBorders>
          </w:tcPr>
          <w:p w14:paraId="67BB4743" w14:textId="77777777" w:rsidR="00E5620E" w:rsidRPr="00BB206B" w:rsidRDefault="00E5620E" w:rsidP="00CA237A">
            <w:pPr>
              <w:pStyle w:val="Bezmezer"/>
              <w:jc w:val="center"/>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16A9B780" w14:textId="77777777" w:rsidR="00E5620E" w:rsidRPr="00BB206B" w:rsidRDefault="00E5620E" w:rsidP="00CA237A">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5A09946B" w14:textId="2BF99014" w:rsidR="00E5620E" w:rsidRPr="0032479C" w:rsidRDefault="00707730" w:rsidP="00CA237A">
            <w:pPr>
              <w:pStyle w:val="Bezmezer"/>
              <w:jc w:val="center"/>
            </w:pPr>
            <w:r w:rsidRPr="0032479C">
              <w:t>Řešení splňuje</w:t>
            </w:r>
            <w:r w:rsidR="0032479C">
              <w:t xml:space="preserve"> </w:t>
            </w:r>
            <w:r w:rsidRPr="0032479C">
              <w:t>požadavky (ANO/NE)</w:t>
            </w:r>
          </w:p>
        </w:tc>
      </w:tr>
      <w:tr w:rsidR="00E5620E" w:rsidRPr="00BB206B" w14:paraId="32C3D6E9" w14:textId="07414FB2" w:rsidTr="00485347">
        <w:tc>
          <w:tcPr>
            <w:tcW w:w="1418" w:type="dxa"/>
            <w:tcBorders>
              <w:top w:val="single" w:sz="4" w:space="0" w:color="000000"/>
              <w:left w:val="single" w:sz="4" w:space="0" w:color="000000"/>
              <w:bottom w:val="single" w:sz="4" w:space="0" w:color="000000"/>
            </w:tcBorders>
          </w:tcPr>
          <w:p w14:paraId="513DF7DB" w14:textId="77777777" w:rsidR="00E5620E" w:rsidRPr="00BB206B" w:rsidRDefault="00E5620E" w:rsidP="00BB158C">
            <w:pPr>
              <w:pStyle w:val="Bezmezer"/>
              <w:jc w:val="left"/>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464805D0" w14:textId="77777777" w:rsidR="00E5620E" w:rsidRDefault="00E5620E" w:rsidP="00485347">
            <w:pPr>
              <w:pStyle w:val="Odstavecseseznamem"/>
              <w:numPr>
                <w:ilvl w:val="0"/>
                <w:numId w:val="3"/>
              </w:numPr>
              <w:spacing w:before="0" w:after="40" w:line="256" w:lineRule="auto"/>
              <w:ind w:left="228" w:hanging="142"/>
              <w:contextualSpacing w:val="0"/>
              <w:jc w:val="left"/>
            </w:pPr>
            <w:r>
              <w:t>Stohovatelný, plně řiditelný L2/L3 přepínač podnikové třídy s podporou cloudové správy</w:t>
            </w:r>
          </w:p>
          <w:p w14:paraId="5413DF9E" w14:textId="77777777" w:rsidR="00E5620E" w:rsidRDefault="00E5620E" w:rsidP="00485347">
            <w:pPr>
              <w:pStyle w:val="Odstavecseseznamem"/>
              <w:numPr>
                <w:ilvl w:val="0"/>
                <w:numId w:val="3"/>
              </w:numPr>
              <w:spacing w:before="0" w:after="40" w:line="256" w:lineRule="auto"/>
              <w:ind w:left="228" w:hanging="142"/>
              <w:contextualSpacing w:val="0"/>
              <w:jc w:val="left"/>
            </w:pPr>
            <w:r>
              <w:t>Přístupový přepínač pro montáž do 19" rozvadeče, včetně montážní sady</w:t>
            </w:r>
          </w:p>
          <w:p w14:paraId="19768F2F" w14:textId="77777777" w:rsidR="00E5620E" w:rsidRDefault="00E5620E" w:rsidP="00485347">
            <w:pPr>
              <w:pStyle w:val="Odstavecseseznamem"/>
              <w:numPr>
                <w:ilvl w:val="0"/>
                <w:numId w:val="3"/>
              </w:numPr>
              <w:spacing w:before="0" w:after="40" w:line="256" w:lineRule="auto"/>
              <w:ind w:left="228" w:hanging="142"/>
              <w:contextualSpacing w:val="0"/>
              <w:jc w:val="left"/>
            </w:pPr>
            <w:r>
              <w:t>Maximální výška přepínače 1U</w:t>
            </w:r>
          </w:p>
          <w:p w14:paraId="745FCF4B" w14:textId="77777777" w:rsidR="00E5620E" w:rsidRDefault="00E5620E" w:rsidP="00485347">
            <w:pPr>
              <w:pStyle w:val="Odstavecseseznamem"/>
              <w:numPr>
                <w:ilvl w:val="0"/>
                <w:numId w:val="3"/>
              </w:numPr>
              <w:spacing w:before="0" w:after="40" w:line="256" w:lineRule="auto"/>
              <w:ind w:left="228" w:hanging="142"/>
              <w:contextualSpacing w:val="0"/>
              <w:jc w:val="left"/>
            </w:pPr>
            <w:r>
              <w:t>Maximální hloubka 40 cm</w:t>
            </w:r>
          </w:p>
          <w:p w14:paraId="1AA06C8E" w14:textId="77777777" w:rsidR="00E5620E" w:rsidRDefault="00E5620E" w:rsidP="00485347">
            <w:pPr>
              <w:pStyle w:val="Odstavecseseznamem"/>
              <w:numPr>
                <w:ilvl w:val="0"/>
                <w:numId w:val="3"/>
              </w:numPr>
              <w:spacing w:before="0" w:after="40" w:line="256" w:lineRule="auto"/>
              <w:ind w:left="228" w:hanging="142"/>
              <w:contextualSpacing w:val="0"/>
              <w:jc w:val="left"/>
            </w:pPr>
            <w:r>
              <w:t>Všechny přístupové a uplink porty umístěné na přední straně přepínače</w:t>
            </w:r>
          </w:p>
          <w:p w14:paraId="63D663E9" w14:textId="17714440" w:rsidR="00E5620E" w:rsidRPr="00BB206B" w:rsidRDefault="00E5620E" w:rsidP="00485347">
            <w:pPr>
              <w:pStyle w:val="Odstavecseseznamem"/>
              <w:numPr>
                <w:ilvl w:val="0"/>
                <w:numId w:val="3"/>
              </w:numPr>
              <w:spacing w:before="0" w:after="40" w:line="256" w:lineRule="auto"/>
              <w:ind w:left="228" w:hanging="142"/>
              <w:contextualSpacing w:val="0"/>
              <w:jc w:val="left"/>
            </w:pPr>
            <w:r>
              <w:lastRenderedPageBreak/>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F9B1024" w14:textId="77777777" w:rsidR="00E5620E" w:rsidRDefault="00E5620E" w:rsidP="00BB158C">
            <w:pPr>
              <w:pStyle w:val="Odstavecseseznamem"/>
              <w:spacing w:before="0" w:after="160" w:line="256" w:lineRule="auto"/>
              <w:ind w:left="0"/>
              <w:jc w:val="center"/>
            </w:pPr>
          </w:p>
        </w:tc>
      </w:tr>
      <w:tr w:rsidR="00E5620E" w:rsidRPr="00BB206B" w14:paraId="23A55A52" w14:textId="1DEDF2F0" w:rsidTr="00485347">
        <w:tc>
          <w:tcPr>
            <w:tcW w:w="1418" w:type="dxa"/>
            <w:tcBorders>
              <w:top w:val="single" w:sz="4" w:space="0" w:color="000000"/>
              <w:left w:val="single" w:sz="4" w:space="0" w:color="000000"/>
              <w:bottom w:val="single" w:sz="4" w:space="0" w:color="000000"/>
            </w:tcBorders>
          </w:tcPr>
          <w:p w14:paraId="1E186663" w14:textId="041CE92F" w:rsidR="00E5620E" w:rsidRPr="00BB206B" w:rsidRDefault="00E5620E" w:rsidP="00BB158C">
            <w:pPr>
              <w:pStyle w:val="Bezmezer"/>
              <w:jc w:val="left"/>
            </w:pPr>
            <w:r w:rsidRPr="00BC0773">
              <w:t>Porty a rozhraní pro správu</w:t>
            </w:r>
          </w:p>
        </w:tc>
        <w:tc>
          <w:tcPr>
            <w:tcW w:w="6946" w:type="dxa"/>
            <w:tcBorders>
              <w:top w:val="single" w:sz="4" w:space="0" w:color="000000"/>
              <w:left w:val="single" w:sz="4" w:space="0" w:color="000000"/>
              <w:bottom w:val="single" w:sz="4" w:space="0" w:color="000000"/>
              <w:right w:val="single" w:sz="4" w:space="0" w:color="000000"/>
            </w:tcBorders>
          </w:tcPr>
          <w:p w14:paraId="089EF9AF" w14:textId="26701386" w:rsidR="00E5620E" w:rsidRDefault="00E5620E" w:rsidP="00485347">
            <w:pPr>
              <w:pStyle w:val="Odrazky"/>
              <w:spacing w:after="40"/>
              <w:ind w:left="228" w:hanging="142"/>
              <w:contextualSpacing w:val="0"/>
              <w:jc w:val="left"/>
            </w:pPr>
            <w:r>
              <w:t>Minimálně 48x RJ45 s rychlostí 10/100/1000 Base-T s podporou PoE dle IEEE 802.3at třídy 4 (30W)</w:t>
            </w:r>
          </w:p>
          <w:p w14:paraId="55DD5323" w14:textId="77777777" w:rsidR="00E5620E" w:rsidRDefault="00E5620E" w:rsidP="00485347">
            <w:pPr>
              <w:pStyle w:val="Odrazky"/>
              <w:spacing w:after="40"/>
              <w:ind w:left="228" w:hanging="142"/>
              <w:contextualSpacing w:val="0"/>
              <w:jc w:val="left"/>
            </w:pPr>
            <w:r>
              <w:t>Minimálně 4x SFP+ s rychlostí 1/10Gb</w:t>
            </w:r>
          </w:p>
          <w:p w14:paraId="26CB5822" w14:textId="77777777" w:rsidR="00E5620E" w:rsidRDefault="00E5620E" w:rsidP="00485347">
            <w:pPr>
              <w:pStyle w:val="Odrazky"/>
              <w:spacing w:after="40"/>
              <w:ind w:left="228" w:hanging="142"/>
              <w:contextualSpacing w:val="0"/>
              <w:jc w:val="left"/>
            </w:pPr>
            <w:r>
              <w:t>1x RJ45 konzolový port nebo USB konzolový port pro lokální konfiguraci</w:t>
            </w:r>
          </w:p>
          <w:p w14:paraId="6200D1D6" w14:textId="77777777" w:rsidR="00E5620E" w:rsidRDefault="00E5620E" w:rsidP="00485347">
            <w:pPr>
              <w:pStyle w:val="Odrazky"/>
              <w:spacing w:after="40"/>
              <w:ind w:left="228" w:hanging="142"/>
              <w:contextualSpacing w:val="0"/>
              <w:jc w:val="left"/>
            </w:pPr>
            <w:r>
              <w:t>1x RJ45 s rychlostí 10/100/1000BASE-T pro out-of-band management</w:t>
            </w:r>
          </w:p>
          <w:p w14:paraId="2B70DB9A" w14:textId="4DF3FDEE" w:rsidR="00E5620E" w:rsidRPr="00BB206B" w:rsidRDefault="00E5620E" w:rsidP="00485347">
            <w:pPr>
              <w:pStyle w:val="Odrazky"/>
              <w:numPr>
                <w:ilvl w:val="0"/>
                <w:numId w:val="0"/>
              </w:numPr>
              <w:spacing w:after="40"/>
              <w:ind w:left="228" w:hanging="142"/>
              <w:contextualSpacing w:val="0"/>
              <w:jc w:val="left"/>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C8D981C" w14:textId="77777777" w:rsidR="00E5620E" w:rsidRDefault="00E5620E" w:rsidP="00BB158C">
            <w:pPr>
              <w:pStyle w:val="Odrazky"/>
              <w:numPr>
                <w:ilvl w:val="0"/>
                <w:numId w:val="0"/>
              </w:numPr>
              <w:jc w:val="center"/>
            </w:pPr>
          </w:p>
        </w:tc>
      </w:tr>
      <w:tr w:rsidR="00E5620E" w:rsidRPr="00BB206B" w14:paraId="5DCC3A21" w14:textId="08EA5C54" w:rsidTr="00485347">
        <w:tc>
          <w:tcPr>
            <w:tcW w:w="1418" w:type="dxa"/>
            <w:tcBorders>
              <w:top w:val="single" w:sz="4" w:space="0" w:color="000000"/>
              <w:left w:val="single" w:sz="4" w:space="0" w:color="000000"/>
              <w:bottom w:val="single" w:sz="4" w:space="0" w:color="000000"/>
            </w:tcBorders>
          </w:tcPr>
          <w:p w14:paraId="1986B82F" w14:textId="4A72494A" w:rsidR="00E5620E" w:rsidRPr="00BB206B" w:rsidRDefault="00E5620E" w:rsidP="00BB158C">
            <w:pPr>
              <w:pStyle w:val="Bezmezer"/>
              <w:jc w:val="left"/>
            </w:pPr>
            <w:r>
              <w:t>Vlastnosti stohování</w:t>
            </w:r>
          </w:p>
        </w:tc>
        <w:tc>
          <w:tcPr>
            <w:tcW w:w="6946" w:type="dxa"/>
            <w:tcBorders>
              <w:top w:val="single" w:sz="4" w:space="0" w:color="000000"/>
              <w:left w:val="single" w:sz="4" w:space="0" w:color="000000"/>
              <w:bottom w:val="single" w:sz="4" w:space="0" w:color="000000"/>
              <w:right w:val="single" w:sz="4" w:space="0" w:color="000000"/>
            </w:tcBorders>
          </w:tcPr>
          <w:p w14:paraId="2DA1FE04" w14:textId="77777777" w:rsidR="00E5620E" w:rsidRDefault="00E5620E" w:rsidP="00485347">
            <w:pPr>
              <w:pStyle w:val="Odrazky"/>
              <w:spacing w:after="40"/>
              <w:ind w:left="228" w:hanging="142"/>
              <w:contextualSpacing w:val="0"/>
              <w:jc w:val="left"/>
            </w:pPr>
            <w:r>
              <w:t>Možnost stohovat až 8 zařízení</w:t>
            </w:r>
          </w:p>
          <w:p w14:paraId="3A9AB0FA" w14:textId="77777777" w:rsidR="00E5620E" w:rsidRDefault="00E5620E" w:rsidP="00485347">
            <w:pPr>
              <w:pStyle w:val="Odrazky"/>
              <w:spacing w:after="40"/>
              <w:ind w:left="228" w:hanging="142"/>
              <w:contextualSpacing w:val="0"/>
              <w:jc w:val="left"/>
            </w:pPr>
            <w:r>
              <w:t>Podpora technologií FPS (Front Plane Stacking) anebo BPS (Back Plane Stacking) v topologii kruh</w:t>
            </w:r>
          </w:p>
          <w:p w14:paraId="5B843246" w14:textId="77777777" w:rsidR="00E5620E" w:rsidRDefault="00E5620E" w:rsidP="00485347">
            <w:pPr>
              <w:pStyle w:val="Odrazky"/>
              <w:spacing w:after="40"/>
              <w:ind w:left="228" w:hanging="142"/>
              <w:contextualSpacing w:val="0"/>
              <w:jc w:val="left"/>
            </w:pPr>
            <w:r>
              <w:t>Při použití FPS (Front Plane Stacking) musí na přepínači zůstat min. 2x SFP+ s rychlostí 1/10 Gb</w:t>
            </w:r>
          </w:p>
          <w:p w14:paraId="79897DE5" w14:textId="77777777" w:rsidR="00E5620E" w:rsidRDefault="00E5620E" w:rsidP="00485347">
            <w:pPr>
              <w:pStyle w:val="Odrazky"/>
              <w:spacing w:after="40"/>
              <w:ind w:left="228" w:hanging="142"/>
              <w:contextualSpacing w:val="0"/>
              <w:jc w:val="left"/>
            </w:pPr>
            <w:r>
              <w:t>Při nevyužití stohování musí být možné použít všechny SFP+ porty jako datové 10 Gb porty</w:t>
            </w:r>
          </w:p>
          <w:p w14:paraId="157FAAE8" w14:textId="2AAFAB8F" w:rsidR="00E5620E" w:rsidRPr="00BB206B" w:rsidRDefault="00E5620E" w:rsidP="00485347">
            <w:pPr>
              <w:pStyle w:val="Odrazky"/>
              <w:spacing w:after="40"/>
              <w:ind w:left="228" w:hanging="142"/>
              <w:contextualSpacing w:val="0"/>
              <w:jc w:val="left"/>
            </w:pPr>
            <w:r>
              <w:t>Minimální propustnost stohování v topologii kruh 40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1E4A655" w14:textId="77777777" w:rsidR="00E5620E" w:rsidRDefault="00E5620E" w:rsidP="00BB158C">
            <w:pPr>
              <w:pStyle w:val="Odrazky"/>
              <w:numPr>
                <w:ilvl w:val="0"/>
                <w:numId w:val="0"/>
              </w:numPr>
              <w:jc w:val="center"/>
            </w:pPr>
          </w:p>
        </w:tc>
      </w:tr>
      <w:tr w:rsidR="00E5620E" w:rsidRPr="00BB206B" w14:paraId="1CF7333A" w14:textId="64DFBF2E" w:rsidTr="00485347">
        <w:tc>
          <w:tcPr>
            <w:tcW w:w="1418" w:type="dxa"/>
            <w:tcBorders>
              <w:top w:val="single" w:sz="4" w:space="0" w:color="000000"/>
              <w:left w:val="single" w:sz="4" w:space="0" w:color="000000"/>
              <w:bottom w:val="single" w:sz="4" w:space="0" w:color="000000"/>
            </w:tcBorders>
          </w:tcPr>
          <w:p w14:paraId="0A7BFD65" w14:textId="43DFCC48" w:rsidR="00E5620E" w:rsidRDefault="00E5620E" w:rsidP="00BB158C">
            <w:pPr>
              <w:pStyle w:val="Bezmezer"/>
              <w:jc w:val="left"/>
            </w:pPr>
            <w:r>
              <w:t>Vlastnosti napájení</w:t>
            </w:r>
          </w:p>
        </w:tc>
        <w:tc>
          <w:tcPr>
            <w:tcW w:w="6946" w:type="dxa"/>
            <w:tcBorders>
              <w:top w:val="single" w:sz="4" w:space="0" w:color="000000"/>
              <w:left w:val="single" w:sz="4" w:space="0" w:color="000000"/>
              <w:bottom w:val="single" w:sz="4" w:space="0" w:color="000000"/>
              <w:right w:val="single" w:sz="4" w:space="0" w:color="000000"/>
            </w:tcBorders>
          </w:tcPr>
          <w:p w14:paraId="51B4B7AC" w14:textId="2595CB46" w:rsidR="00E5620E" w:rsidRPr="00BB206B" w:rsidRDefault="00E5620E" w:rsidP="00485347">
            <w:pPr>
              <w:pStyle w:val="Odrazky"/>
              <w:spacing w:after="40"/>
              <w:ind w:left="228" w:hanging="142"/>
              <w:contextualSpacing w:val="0"/>
              <w:jc w:val="left"/>
              <w:rPr>
                <w:rFonts w:cs="Mangal"/>
                <w:szCs w:val="21"/>
              </w:rPr>
            </w:pPr>
            <w:r w:rsidRPr="00B54F98">
              <w:rPr>
                <w:rFonts w:cs="Mangal"/>
                <w:szCs w:val="21"/>
              </w:rPr>
              <w:t>Minimálně 1x napájecí zdroj 230V</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6B640F1" w14:textId="77777777" w:rsidR="00E5620E" w:rsidRPr="00B54F98" w:rsidRDefault="00E5620E" w:rsidP="00BB158C">
            <w:pPr>
              <w:pStyle w:val="Odrazky"/>
              <w:numPr>
                <w:ilvl w:val="0"/>
                <w:numId w:val="0"/>
              </w:numPr>
              <w:jc w:val="center"/>
              <w:rPr>
                <w:rFonts w:cs="Mangal"/>
                <w:szCs w:val="21"/>
              </w:rPr>
            </w:pPr>
          </w:p>
        </w:tc>
      </w:tr>
      <w:tr w:rsidR="00E5620E" w:rsidRPr="00BB206B" w14:paraId="45952495" w14:textId="1B133030" w:rsidTr="00485347">
        <w:tc>
          <w:tcPr>
            <w:tcW w:w="1418" w:type="dxa"/>
            <w:tcBorders>
              <w:top w:val="single" w:sz="4" w:space="0" w:color="000000"/>
              <w:left w:val="single" w:sz="4" w:space="0" w:color="000000"/>
              <w:bottom w:val="single" w:sz="4" w:space="0" w:color="000000"/>
            </w:tcBorders>
          </w:tcPr>
          <w:p w14:paraId="49D24B38" w14:textId="2602236F" w:rsidR="00E5620E" w:rsidRDefault="00E5620E" w:rsidP="00BB158C">
            <w:pPr>
              <w:pStyle w:val="Bezmezer"/>
              <w:jc w:val="left"/>
            </w:pPr>
            <w:r w:rsidRPr="00845B8C">
              <w:t>Kapacitní a výkonové vlastnosti přepínače</w:t>
            </w:r>
          </w:p>
        </w:tc>
        <w:tc>
          <w:tcPr>
            <w:tcW w:w="6946" w:type="dxa"/>
            <w:tcBorders>
              <w:top w:val="single" w:sz="4" w:space="0" w:color="000000"/>
              <w:left w:val="single" w:sz="4" w:space="0" w:color="000000"/>
              <w:bottom w:val="single" w:sz="4" w:space="0" w:color="000000"/>
              <w:right w:val="single" w:sz="4" w:space="0" w:color="000000"/>
            </w:tcBorders>
          </w:tcPr>
          <w:p w14:paraId="3119E698" w14:textId="77777777" w:rsidR="00E5620E" w:rsidRPr="00392852" w:rsidRDefault="00E5620E" w:rsidP="00485347">
            <w:pPr>
              <w:pStyle w:val="Odrazky"/>
              <w:spacing w:after="40"/>
              <w:ind w:left="228" w:hanging="142"/>
              <w:contextualSpacing w:val="0"/>
              <w:jc w:val="left"/>
              <w:rPr>
                <w:rFonts w:cs="Mangal"/>
                <w:szCs w:val="21"/>
              </w:rPr>
            </w:pPr>
            <w:r w:rsidRPr="00392852">
              <w:rPr>
                <w:rFonts w:cs="Mangal"/>
                <w:szCs w:val="21"/>
              </w:rPr>
              <w:t>Minimální neblokovaná přepínací kapacita: 176 Gbps</w:t>
            </w:r>
          </w:p>
          <w:p w14:paraId="49B0222B" w14:textId="77777777" w:rsidR="00E5620E" w:rsidRPr="00392852" w:rsidRDefault="00E5620E" w:rsidP="00485347">
            <w:pPr>
              <w:pStyle w:val="Odrazky"/>
              <w:spacing w:after="40"/>
              <w:ind w:left="228" w:hanging="142"/>
              <w:contextualSpacing w:val="0"/>
              <w:jc w:val="left"/>
              <w:rPr>
                <w:rFonts w:cs="Mangal"/>
                <w:szCs w:val="21"/>
              </w:rPr>
            </w:pPr>
            <w:r w:rsidRPr="00392852">
              <w:rPr>
                <w:rFonts w:cs="Mangal"/>
                <w:szCs w:val="21"/>
              </w:rPr>
              <w:t>Minimální přepínací rychlost: 130 Mpps</w:t>
            </w:r>
          </w:p>
          <w:p w14:paraId="051BBA5E" w14:textId="77777777" w:rsidR="00E5620E" w:rsidRPr="00392852" w:rsidRDefault="00E5620E" w:rsidP="00485347">
            <w:pPr>
              <w:pStyle w:val="Odrazky"/>
              <w:spacing w:after="40"/>
              <w:ind w:left="228" w:hanging="142"/>
              <w:contextualSpacing w:val="0"/>
              <w:jc w:val="left"/>
              <w:rPr>
                <w:rFonts w:cs="Mangal"/>
                <w:szCs w:val="21"/>
              </w:rPr>
            </w:pPr>
            <w:r w:rsidRPr="00392852">
              <w:rPr>
                <w:rFonts w:cs="Mangal"/>
                <w:szCs w:val="21"/>
              </w:rPr>
              <w:t>Minimální počet podporovaných VLAN: 4000</w:t>
            </w:r>
          </w:p>
          <w:p w14:paraId="13C96D76" w14:textId="77777777" w:rsidR="00E5620E" w:rsidRPr="00392852" w:rsidRDefault="00E5620E" w:rsidP="00485347">
            <w:pPr>
              <w:pStyle w:val="Odrazky"/>
              <w:spacing w:after="40"/>
              <w:ind w:left="228" w:hanging="142"/>
              <w:contextualSpacing w:val="0"/>
              <w:jc w:val="left"/>
              <w:rPr>
                <w:rFonts w:cs="Mangal"/>
                <w:szCs w:val="21"/>
              </w:rPr>
            </w:pPr>
            <w:r w:rsidRPr="00392852">
              <w:rPr>
                <w:rFonts w:cs="Mangal"/>
                <w:szCs w:val="21"/>
              </w:rPr>
              <w:t>Minimální kapacita tabulky MAC adres: 32000</w:t>
            </w:r>
          </w:p>
          <w:p w14:paraId="3178FC05" w14:textId="77777777" w:rsidR="00E5620E" w:rsidRPr="00392852" w:rsidRDefault="00E5620E" w:rsidP="00485347">
            <w:pPr>
              <w:pStyle w:val="Odrazky"/>
              <w:spacing w:after="40"/>
              <w:ind w:left="228" w:hanging="142"/>
              <w:contextualSpacing w:val="0"/>
              <w:jc w:val="left"/>
              <w:rPr>
                <w:rFonts w:cs="Mangal"/>
                <w:szCs w:val="21"/>
              </w:rPr>
            </w:pPr>
            <w:r w:rsidRPr="00392852">
              <w:rPr>
                <w:rFonts w:cs="Mangal"/>
                <w:szCs w:val="21"/>
              </w:rPr>
              <w:t>Minimální kapacita tabulky směrovacích záznamů: 1000</w:t>
            </w:r>
          </w:p>
          <w:p w14:paraId="239C7DDC" w14:textId="09690F7B" w:rsidR="00E5620E" w:rsidRPr="00BB206B" w:rsidRDefault="00E5620E" w:rsidP="00485347">
            <w:pPr>
              <w:pStyle w:val="Odrazky"/>
              <w:spacing w:after="40"/>
              <w:ind w:left="228" w:hanging="142"/>
              <w:contextualSpacing w:val="0"/>
              <w:jc w:val="left"/>
              <w:rPr>
                <w:rFonts w:cs="Mangal"/>
                <w:szCs w:val="21"/>
              </w:rPr>
            </w:pPr>
            <w:r w:rsidRPr="00392852">
              <w:rPr>
                <w:rFonts w:cs="Mangal"/>
                <w:szCs w:val="21"/>
              </w:rPr>
              <w:t>Minimální velikost Jumbo Frame: 9200B</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A2C5750" w14:textId="77777777" w:rsidR="00E5620E" w:rsidRPr="00392852" w:rsidRDefault="00E5620E" w:rsidP="00BB158C">
            <w:pPr>
              <w:pStyle w:val="Odrazky"/>
              <w:numPr>
                <w:ilvl w:val="0"/>
                <w:numId w:val="0"/>
              </w:numPr>
              <w:jc w:val="center"/>
              <w:rPr>
                <w:rFonts w:cs="Mangal"/>
                <w:szCs w:val="21"/>
              </w:rPr>
            </w:pPr>
          </w:p>
        </w:tc>
      </w:tr>
      <w:tr w:rsidR="00E5620E" w:rsidRPr="00BB206B" w14:paraId="788741D0" w14:textId="49C9BAA9" w:rsidTr="00485347">
        <w:tc>
          <w:tcPr>
            <w:tcW w:w="1418" w:type="dxa"/>
            <w:tcBorders>
              <w:top w:val="single" w:sz="4" w:space="0" w:color="000000"/>
              <w:left w:val="single" w:sz="4" w:space="0" w:color="000000"/>
              <w:bottom w:val="single" w:sz="4" w:space="0" w:color="000000"/>
            </w:tcBorders>
          </w:tcPr>
          <w:p w14:paraId="01151E0F" w14:textId="03C8EEA1" w:rsidR="00E5620E" w:rsidRDefault="00E5620E" w:rsidP="00BB158C">
            <w:pPr>
              <w:pStyle w:val="Bezmezer"/>
              <w:jc w:val="left"/>
            </w:pPr>
            <w:r w:rsidRPr="00EF4D04">
              <w:t>Další požadované funkce a vlastnosti</w:t>
            </w:r>
          </w:p>
        </w:tc>
        <w:tc>
          <w:tcPr>
            <w:tcW w:w="6946" w:type="dxa"/>
            <w:tcBorders>
              <w:top w:val="single" w:sz="4" w:space="0" w:color="000000"/>
              <w:left w:val="single" w:sz="4" w:space="0" w:color="000000"/>
              <w:bottom w:val="single" w:sz="4" w:space="0" w:color="000000"/>
              <w:right w:val="single" w:sz="4" w:space="0" w:color="000000"/>
            </w:tcBorders>
          </w:tcPr>
          <w:p w14:paraId="5F21562D"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virtuálních LAN dle IEEE 802.1Q</w:t>
            </w:r>
          </w:p>
          <w:p w14:paraId="1CF3E506"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agregace více portů s využitím protokolu LACP (Link Aggregation Control Protocol) dle IEEE 802.3ad</w:t>
            </w:r>
          </w:p>
          <w:p w14:paraId="53A5E780"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objevení zařízení s využitím protokolu LLDP (Link Layer Discovery Protocol) dle IEEE 802.1ab včetně jeho rozšíření LLDP-MED (Media Endpoint Discovery)</w:t>
            </w:r>
          </w:p>
          <w:p w14:paraId="1EAF0EEA"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statických směrovacích záznamů pro IPv4 i IPv6</w:t>
            </w:r>
          </w:p>
          <w:p w14:paraId="3CDBF2B0"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funkcí DHCP client, DHCP relay a DHCP server pro IPv4</w:t>
            </w:r>
          </w:p>
          <w:p w14:paraId="5CFA0EF2"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funkcí DHCP client, DHCP relay IPv6</w:t>
            </w:r>
          </w:p>
          <w:p w14:paraId="001C3EEC"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funkce DHCP snooping</w:t>
            </w:r>
          </w:p>
          <w:p w14:paraId="56A69184"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funkce IPSG (IP Source Guard)</w:t>
            </w:r>
          </w:p>
          <w:p w14:paraId="4F294E1E"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funkcí IGMP (Internet Group Management Protocol) a IGMP snooping pro IPv4 ve verzích 1,2 a 3</w:t>
            </w:r>
          </w:p>
          <w:p w14:paraId="7EA6C2F7"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funkcí MLD (Multicast Listener Discovery) a MLD snooping pro IPv6 ve verzích 1 a 2</w:t>
            </w:r>
          </w:p>
          <w:p w14:paraId="5E92776A"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funkce ND (Neighbor Discovery) pro IPv6</w:t>
            </w:r>
          </w:p>
          <w:p w14:paraId="33FBF6C0"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analýzy provozu minimálně prostřednictvím sFlow verze 5</w:t>
            </w:r>
          </w:p>
          <w:p w14:paraId="6435E409"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ověřeného přístupu do sítě prostřednictvím protokolu IEEE 802.1x</w:t>
            </w:r>
          </w:p>
          <w:p w14:paraId="027A27A2"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současné konfigurace ověřeného přístupu IEEE 802.1x a MAB (Mac Authentication Bypass) s možností volby jejich pořadí</w:t>
            </w:r>
          </w:p>
          <w:p w14:paraId="234F16B8"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změny autorizace ověřeného přístupu IEEE 802.1x s využitím CoA (Change of Authorization)</w:t>
            </w:r>
          </w:p>
          <w:p w14:paraId="2C275269"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přiřazení politiky, role nebo dynamického ACL (Access Control List) na základě autorizace</w:t>
            </w:r>
          </w:p>
          <w:p w14:paraId="7B914E26"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současného ověření několika zařízení/uživatelů na jediném přístupovém portu s možnožností přídělení různé politiky, role nebo dynamického ACL (Access Control List)</w:t>
            </w:r>
          </w:p>
          <w:p w14:paraId="106FF700"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zabezpečení RADIUS protokolu pro ověřování pomocí RADIUS security (RADSec, RADIUS over TLS)</w:t>
            </w:r>
          </w:p>
          <w:p w14:paraId="326383C2"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lastRenderedPageBreak/>
              <w:t>Podpora omezení provozu prostřednictvím ACL (Access Control List) s definicí atributů na vrstvách L2/L3/L4, implementované v hardware pro IPv4 i IPv6</w:t>
            </w:r>
          </w:p>
          <w:p w14:paraId="2EC26B44"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zabezpečeného vzdáleného přístupu a správy pomocí protokolů SSHv2, SCP a SFTP</w:t>
            </w:r>
          </w:p>
          <w:p w14:paraId="7399D59C"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zabezpečeného monitorování pomocí protokolu SNMPv3 (Simple Network Management Protocol)</w:t>
            </w:r>
          </w:p>
          <w:p w14:paraId="6FA4AD91"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centrální zabezpečené správy prostřednictvím cloudového managementu</w:t>
            </w:r>
          </w:p>
          <w:p w14:paraId="1BA38319"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protokolu MSTP (Multiple Spanning Tree Protocol) dle IEEE 802.1s</w:t>
            </w:r>
          </w:p>
          <w:p w14:paraId="6AE90D74" w14:textId="77777777" w:rsidR="00E5620E" w:rsidRPr="00450A01" w:rsidRDefault="00E5620E" w:rsidP="00485347">
            <w:pPr>
              <w:pStyle w:val="Odrazky"/>
              <w:spacing w:after="40"/>
              <w:ind w:left="228" w:hanging="142"/>
              <w:contextualSpacing w:val="0"/>
              <w:jc w:val="left"/>
              <w:rPr>
                <w:rFonts w:cs="Mangal"/>
                <w:szCs w:val="21"/>
              </w:rPr>
            </w:pPr>
            <w:r w:rsidRPr="00450A01">
              <w:rPr>
                <w:rFonts w:cs="Mangal"/>
                <w:szCs w:val="21"/>
              </w:rPr>
              <w:t>Podpora protokolu PVST+ (Per-VLAN Spanning Tree)</w:t>
            </w:r>
          </w:p>
          <w:p w14:paraId="222ECD50" w14:textId="09B5FDE6" w:rsidR="00E5620E" w:rsidRPr="00BB206B" w:rsidRDefault="00E5620E" w:rsidP="00485347">
            <w:pPr>
              <w:pStyle w:val="Odrazky"/>
              <w:spacing w:after="40"/>
              <w:ind w:left="228" w:hanging="142"/>
              <w:contextualSpacing w:val="0"/>
              <w:jc w:val="left"/>
              <w:rPr>
                <w:rFonts w:cs="Mangal"/>
                <w:szCs w:val="21"/>
              </w:rPr>
            </w:pPr>
            <w:r w:rsidRPr="00450A01">
              <w:rPr>
                <w:rFonts w:cs="Mangal"/>
                <w:szCs w:val="21"/>
              </w:rPr>
              <w:t>Podpora ZTP (Zero Touch Provisioning)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B0AB38C" w14:textId="77777777" w:rsidR="00E5620E" w:rsidRPr="00450A01" w:rsidRDefault="00E5620E" w:rsidP="00BB158C">
            <w:pPr>
              <w:pStyle w:val="Odrazky"/>
              <w:numPr>
                <w:ilvl w:val="0"/>
                <w:numId w:val="0"/>
              </w:numPr>
              <w:jc w:val="center"/>
              <w:rPr>
                <w:rFonts w:cs="Mangal"/>
                <w:szCs w:val="21"/>
              </w:rPr>
            </w:pPr>
          </w:p>
        </w:tc>
      </w:tr>
      <w:tr w:rsidR="00E5620E" w:rsidRPr="00BB206B" w14:paraId="50376413" w14:textId="2D2DF493" w:rsidTr="00485347">
        <w:tc>
          <w:tcPr>
            <w:tcW w:w="1418" w:type="dxa"/>
            <w:tcBorders>
              <w:top w:val="single" w:sz="4" w:space="0" w:color="000000"/>
              <w:left w:val="single" w:sz="4" w:space="0" w:color="000000"/>
              <w:bottom w:val="single" w:sz="4" w:space="0" w:color="000000"/>
            </w:tcBorders>
          </w:tcPr>
          <w:p w14:paraId="3B8F61B2" w14:textId="77340473" w:rsidR="00E5620E" w:rsidRDefault="00E5620E" w:rsidP="00BB158C">
            <w:pPr>
              <w:pStyle w:val="Bezmezer"/>
              <w:jc w:val="left"/>
            </w:pPr>
            <w:r w:rsidRPr="001E0FB0">
              <w:t>Požadované vlastnosti a funkce služby cloudového managementu</w:t>
            </w:r>
          </w:p>
        </w:tc>
        <w:tc>
          <w:tcPr>
            <w:tcW w:w="6946" w:type="dxa"/>
            <w:tcBorders>
              <w:top w:val="single" w:sz="4" w:space="0" w:color="000000"/>
              <w:left w:val="single" w:sz="4" w:space="0" w:color="000000"/>
              <w:bottom w:val="single" w:sz="4" w:space="0" w:color="000000"/>
              <w:right w:val="single" w:sz="4" w:space="0" w:color="000000"/>
            </w:tcBorders>
          </w:tcPr>
          <w:p w14:paraId="60BDB3BB"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Škálovatelná cloudová SaaS (Software as a Service) služba postavená na mikroslužbách</w:t>
            </w:r>
          </w:p>
          <w:p w14:paraId="68A507E4"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Služba provozovaná v datových centrech v rámci EU na platformách AWS/Google Cloud/Microsoft Azure, případně v privátním datovém centru výrobce s garantovanou dostupností</w:t>
            </w:r>
          </w:p>
          <w:p w14:paraId="1E2C9271"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Garantovaná dostupnost služby minimálně 99,99%</w:t>
            </w:r>
          </w:p>
          <w:p w14:paraId="2EFAC002"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Podpora multitenantního přístupu a možností delegování přístupu k samostatným tentantům</w:t>
            </w:r>
          </w:p>
          <w:p w14:paraId="64A4E717"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Podpora API pro integraci s aplikacemi třetích stran pro účely ověřování, automatizace, monitorování apod.</w:t>
            </w:r>
          </w:p>
          <w:p w14:paraId="25423972"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centrální správu přepínačů a jejich ZTP (Zero Touch Provisioning) s přidělením politiky a konfiguračních šablon</w:t>
            </w:r>
          </w:p>
          <w:p w14:paraId="78A286F4"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definice konfiguračních šablon pro přepínače v rámci politiky</w:t>
            </w:r>
          </w:p>
          <w:p w14:paraId="0E2035DB"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definice konfiguračních šablon pro přístupové porty přepínače v rámci politiky</w:t>
            </w:r>
          </w:p>
          <w:p w14:paraId="04BEC5BD"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lokální změn konfigurace přepínače nebo přístupového portu, lokální změny mají přednost před šablonou</w:t>
            </w:r>
          </w:p>
          <w:p w14:paraId="25B49976"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definice šablon pro sestavení stohu přepínačů</w:t>
            </w:r>
          </w:p>
          <w:p w14:paraId="1C700761"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zabezpečené přihlašování administrátorů ke službě s využitím MFA (Multi-Factor Authentication)</w:t>
            </w:r>
          </w:p>
          <w:p w14:paraId="10D7E0F8" w14:textId="77777777" w:rsidR="00E5620E" w:rsidRPr="00A5290E" w:rsidRDefault="00E5620E" w:rsidP="00485347">
            <w:pPr>
              <w:pStyle w:val="Odrazky"/>
              <w:spacing w:after="40"/>
              <w:ind w:left="228" w:hanging="142"/>
              <w:contextualSpacing w:val="0"/>
              <w:jc w:val="left"/>
              <w:rPr>
                <w:rFonts w:cs="Mangal"/>
                <w:szCs w:val="21"/>
              </w:rPr>
            </w:pPr>
            <w:r w:rsidRPr="00A5290E">
              <w:rPr>
                <w:rFonts w:cs="Mangal"/>
                <w:szCs w:val="21"/>
              </w:rPr>
              <w:t>Podporuje přihlašování administrátorů ke službě s využitím SSO (Single Sign On) s využitím protokolu SAMLv2 (např. Entra ID, Ping Identity, Okta a další)</w:t>
            </w:r>
          </w:p>
          <w:p w14:paraId="06A3AD2E" w14:textId="44DE3D92" w:rsidR="00E5620E" w:rsidRPr="00BB206B" w:rsidRDefault="00E5620E" w:rsidP="00485347">
            <w:pPr>
              <w:pStyle w:val="Odrazky"/>
              <w:spacing w:after="40"/>
              <w:ind w:left="228" w:hanging="142"/>
              <w:contextualSpacing w:val="0"/>
              <w:jc w:val="left"/>
              <w:rPr>
                <w:rFonts w:cs="Mangal"/>
                <w:szCs w:val="21"/>
              </w:rPr>
            </w:pPr>
            <w:r w:rsidRPr="00A5290E">
              <w:rPr>
                <w:rFonts w:cs="Mangal"/>
                <w:szCs w:val="21"/>
              </w:rP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70C835E" w14:textId="77777777" w:rsidR="00E5620E" w:rsidRPr="00A5290E" w:rsidRDefault="00E5620E" w:rsidP="00BB158C">
            <w:pPr>
              <w:pStyle w:val="Odrazky"/>
              <w:numPr>
                <w:ilvl w:val="0"/>
                <w:numId w:val="0"/>
              </w:numPr>
              <w:jc w:val="center"/>
              <w:rPr>
                <w:rFonts w:cs="Mangal"/>
                <w:szCs w:val="21"/>
              </w:rPr>
            </w:pPr>
          </w:p>
        </w:tc>
      </w:tr>
      <w:tr w:rsidR="00E5620E" w:rsidRPr="00BB206B" w14:paraId="0488BFF1" w14:textId="392A70BE" w:rsidTr="00485347">
        <w:tc>
          <w:tcPr>
            <w:tcW w:w="1418" w:type="dxa"/>
            <w:tcBorders>
              <w:top w:val="single" w:sz="4" w:space="0" w:color="000000"/>
              <w:left w:val="single" w:sz="4" w:space="0" w:color="000000"/>
              <w:bottom w:val="single" w:sz="4" w:space="0" w:color="000000"/>
            </w:tcBorders>
          </w:tcPr>
          <w:p w14:paraId="780A34B6" w14:textId="1B5EDE4E" w:rsidR="00E5620E" w:rsidRDefault="00E5620E" w:rsidP="00BB158C">
            <w:pPr>
              <w:pStyle w:val="Bezmezer"/>
              <w:jc w:val="left"/>
            </w:pPr>
            <w:r w:rsidRPr="00814F4A">
              <w:t>Transcievery a kabeláž</w:t>
            </w:r>
          </w:p>
        </w:tc>
        <w:tc>
          <w:tcPr>
            <w:tcW w:w="6946" w:type="dxa"/>
            <w:tcBorders>
              <w:top w:val="single" w:sz="4" w:space="0" w:color="000000"/>
              <w:left w:val="single" w:sz="4" w:space="0" w:color="000000"/>
              <w:bottom w:val="single" w:sz="4" w:space="0" w:color="000000"/>
              <w:right w:val="single" w:sz="4" w:space="0" w:color="000000"/>
            </w:tcBorders>
          </w:tcPr>
          <w:p w14:paraId="3A951664" w14:textId="2B86261D" w:rsidR="00E5620E" w:rsidRPr="00BB206B" w:rsidRDefault="00E5620E" w:rsidP="00485347">
            <w:pPr>
              <w:pStyle w:val="Odrazky"/>
              <w:numPr>
                <w:ilvl w:val="0"/>
                <w:numId w:val="0"/>
              </w:numPr>
              <w:spacing w:after="40"/>
              <w:contextualSpacing w:val="0"/>
              <w:jc w:val="left"/>
              <w:rPr>
                <w:rFonts w:cs="Mangal"/>
                <w:szCs w:val="21"/>
              </w:rPr>
            </w:pPr>
            <w:r w:rsidRPr="00FD5AA5">
              <w:rPr>
                <w:rFonts w:cs="Mangal"/>
                <w:szCs w:val="21"/>
              </w:rPr>
              <w:t>Modul SFP+ -10G-SR 15ks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C340017" w14:textId="77777777" w:rsidR="00E5620E" w:rsidRPr="00FD5AA5" w:rsidRDefault="00E5620E" w:rsidP="00BB158C">
            <w:pPr>
              <w:pStyle w:val="Odrazky"/>
              <w:numPr>
                <w:ilvl w:val="0"/>
                <w:numId w:val="0"/>
              </w:numPr>
              <w:jc w:val="center"/>
              <w:rPr>
                <w:rFonts w:cs="Mangal"/>
                <w:szCs w:val="21"/>
              </w:rPr>
            </w:pPr>
          </w:p>
        </w:tc>
      </w:tr>
      <w:tr w:rsidR="00091790" w:rsidRPr="00BB206B" w14:paraId="7752BA4E" w14:textId="138D5A6B" w:rsidTr="00485347">
        <w:tc>
          <w:tcPr>
            <w:tcW w:w="1418" w:type="dxa"/>
            <w:tcBorders>
              <w:top w:val="single" w:sz="4" w:space="0" w:color="000000"/>
              <w:left w:val="single" w:sz="4" w:space="0" w:color="000000"/>
              <w:bottom w:val="single" w:sz="4" w:space="0" w:color="000000"/>
            </w:tcBorders>
          </w:tcPr>
          <w:p w14:paraId="3D13184B" w14:textId="6F438BB1" w:rsidR="00091790" w:rsidRDefault="00485347" w:rsidP="00091790">
            <w:pPr>
              <w:pStyle w:val="Bezmezer"/>
              <w:jc w:val="left"/>
            </w:pPr>
            <w:r>
              <w:t>M</w:t>
            </w:r>
            <w:r w:rsidRPr="00485347">
              <w:t>aintenance</w:t>
            </w:r>
          </w:p>
        </w:tc>
        <w:tc>
          <w:tcPr>
            <w:tcW w:w="6946" w:type="dxa"/>
            <w:tcBorders>
              <w:top w:val="single" w:sz="4" w:space="0" w:color="000000"/>
              <w:left w:val="single" w:sz="4" w:space="0" w:color="000000"/>
              <w:bottom w:val="single" w:sz="4" w:space="0" w:color="000000"/>
              <w:right w:val="single" w:sz="4" w:space="0" w:color="000000"/>
            </w:tcBorders>
          </w:tcPr>
          <w:p w14:paraId="2097B6F6" w14:textId="6A6E299F" w:rsidR="00091790" w:rsidRPr="00BB206B" w:rsidRDefault="00091790" w:rsidP="00091790">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0D26F8C" w14:textId="77777777" w:rsidR="00091790" w:rsidRPr="00D616B6" w:rsidRDefault="00091790" w:rsidP="00091790">
            <w:pPr>
              <w:pStyle w:val="Odrazky"/>
              <w:numPr>
                <w:ilvl w:val="0"/>
                <w:numId w:val="0"/>
              </w:numPr>
              <w:jc w:val="center"/>
              <w:rPr>
                <w:rFonts w:cs="Mangal"/>
                <w:szCs w:val="21"/>
              </w:rPr>
            </w:pPr>
          </w:p>
        </w:tc>
      </w:tr>
      <w:tr w:rsidR="00091790" w:rsidRPr="00BB206B" w14:paraId="7BAD7D8D" w14:textId="049EEE96" w:rsidTr="00485347">
        <w:tc>
          <w:tcPr>
            <w:tcW w:w="1418" w:type="dxa"/>
            <w:tcBorders>
              <w:top w:val="single" w:sz="4" w:space="0" w:color="000000"/>
              <w:left w:val="single" w:sz="4" w:space="0" w:color="000000"/>
              <w:bottom w:val="single" w:sz="4" w:space="0" w:color="000000"/>
            </w:tcBorders>
          </w:tcPr>
          <w:p w14:paraId="7EDEF880" w14:textId="720918A4" w:rsidR="00091790" w:rsidRPr="00BB206B" w:rsidRDefault="00091790" w:rsidP="00091790">
            <w:pPr>
              <w:pStyle w:val="Bezmezer"/>
              <w:jc w:val="left"/>
            </w:pPr>
            <w:r>
              <w:t>Licence</w:t>
            </w:r>
          </w:p>
        </w:tc>
        <w:tc>
          <w:tcPr>
            <w:tcW w:w="6946" w:type="dxa"/>
            <w:tcBorders>
              <w:top w:val="single" w:sz="4" w:space="0" w:color="000000"/>
              <w:left w:val="single" w:sz="4" w:space="0" w:color="000000"/>
              <w:bottom w:val="single" w:sz="4" w:space="0" w:color="000000"/>
              <w:right w:val="single" w:sz="4" w:space="0" w:color="000000"/>
            </w:tcBorders>
          </w:tcPr>
          <w:p w14:paraId="4AF031A6" w14:textId="4A80E033" w:rsidR="00091790" w:rsidRPr="00BB206B" w:rsidRDefault="00091790" w:rsidP="001C1D78">
            <w:pPr>
              <w:pStyle w:val="Odrazky"/>
              <w:numPr>
                <w:ilvl w:val="0"/>
                <w:numId w:val="0"/>
              </w:numPr>
              <w:spacing w:after="40"/>
              <w:ind w:left="87"/>
              <w:contextualSpacing w:val="0"/>
              <w:jc w:val="left"/>
              <w:rPr>
                <w:rFonts w:cs="Mangal"/>
                <w:szCs w:val="21"/>
              </w:rPr>
            </w:pPr>
            <w:r w:rsidRPr="008B51E8">
              <w:t>Licence na dobu 5 let</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033AA43" w14:textId="77777777" w:rsidR="00091790" w:rsidRPr="00EA4805" w:rsidRDefault="00091790" w:rsidP="00091790">
            <w:pPr>
              <w:pStyle w:val="Odrazky"/>
              <w:numPr>
                <w:ilvl w:val="0"/>
                <w:numId w:val="0"/>
              </w:numPr>
              <w:jc w:val="center"/>
              <w:rPr>
                <w:rFonts w:cs="Mangal"/>
                <w:szCs w:val="21"/>
              </w:rPr>
            </w:pPr>
          </w:p>
        </w:tc>
      </w:tr>
    </w:tbl>
    <w:p w14:paraId="5FB618AD" w14:textId="77777777" w:rsidR="00AB46C3" w:rsidRDefault="00AB46C3" w:rsidP="00091790">
      <w:pPr>
        <w:pStyle w:val="Nadpis2"/>
        <w:spacing w:before="240"/>
        <w:rPr>
          <w:rFonts w:ascii="Verdana" w:hAnsi="Verdana"/>
        </w:rPr>
      </w:pPr>
      <w:r>
        <w:rPr>
          <w:rFonts w:ascii="Verdana" w:hAnsi="Verdana"/>
        </w:rPr>
        <w:br w:type="page"/>
      </w:r>
    </w:p>
    <w:p w14:paraId="1532E6C2" w14:textId="3AAED1DF" w:rsidR="004D6F9E" w:rsidRPr="00BB206B" w:rsidRDefault="00CA237A" w:rsidP="00091790">
      <w:pPr>
        <w:pStyle w:val="Nadpis2"/>
        <w:spacing w:before="240"/>
        <w:rPr>
          <w:rFonts w:ascii="Verdana" w:hAnsi="Verdana"/>
        </w:rPr>
      </w:pPr>
      <w:r>
        <w:rPr>
          <w:rFonts w:ascii="Verdana" w:hAnsi="Verdana"/>
        </w:rPr>
        <w:lastRenderedPageBreak/>
        <w:t>A</w:t>
      </w:r>
      <w:r w:rsidR="004D6F9E" w:rsidRPr="00D62038">
        <w:rPr>
          <w:rFonts w:ascii="Verdana" w:hAnsi="Verdana"/>
        </w:rPr>
        <w:t>ktivní prvky –</w:t>
      </w:r>
      <w:r>
        <w:rPr>
          <w:rFonts w:ascii="Verdana" w:hAnsi="Verdana"/>
        </w:rPr>
        <w:t xml:space="preserve"> </w:t>
      </w:r>
      <w:r w:rsidR="004D6F9E" w:rsidRPr="00D62038">
        <w:rPr>
          <w:rFonts w:ascii="Verdana" w:hAnsi="Verdana"/>
        </w:rPr>
        <w:t>24port</w:t>
      </w:r>
      <w:r>
        <w:rPr>
          <w:rFonts w:ascii="Verdana" w:hAnsi="Verdana"/>
        </w:rPr>
        <w:t>ů</w:t>
      </w:r>
      <w:r w:rsidR="004D6F9E" w:rsidRPr="00D62038">
        <w:rPr>
          <w:rFonts w:ascii="Verdana" w:hAnsi="Verdana"/>
        </w:rPr>
        <w:t xml:space="preserve"> – </w:t>
      </w:r>
      <w:r w:rsidR="001A6219">
        <w:rPr>
          <w:rFonts w:ascii="Verdana" w:hAnsi="Verdana"/>
        </w:rPr>
        <w:t>16</w:t>
      </w:r>
      <w:r w:rsidR="00B040FA">
        <w:rPr>
          <w:rFonts w:ascii="Verdana" w:hAnsi="Verdana"/>
        </w:rPr>
        <w:t xml:space="preserve"> 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560"/>
        <w:gridCol w:w="6804"/>
        <w:gridCol w:w="1134"/>
      </w:tblGrid>
      <w:tr w:rsidR="00707730" w:rsidRPr="00BB206B" w14:paraId="1783E137" w14:textId="16053BBC" w:rsidTr="00AB46C3">
        <w:tc>
          <w:tcPr>
            <w:tcW w:w="1560" w:type="dxa"/>
            <w:tcBorders>
              <w:top w:val="single" w:sz="4" w:space="0" w:color="000000"/>
              <w:left w:val="single" w:sz="4" w:space="0" w:color="000000"/>
              <w:bottom w:val="single" w:sz="4" w:space="0" w:color="000000"/>
            </w:tcBorders>
            <w:shd w:val="clear" w:color="auto" w:fill="002060"/>
          </w:tcPr>
          <w:p w14:paraId="5CCB65EF" w14:textId="77777777" w:rsidR="00707730" w:rsidRPr="00BB206B" w:rsidRDefault="00707730" w:rsidP="00CA237A">
            <w:pPr>
              <w:pStyle w:val="Bezmezer"/>
              <w:jc w:val="center"/>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02126A47" w14:textId="77777777" w:rsidR="00707730" w:rsidRPr="00BB206B" w:rsidRDefault="00707730" w:rsidP="00CA237A">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61D1501F" w14:textId="77777777" w:rsidR="00707730" w:rsidRPr="00BB206B" w:rsidRDefault="00707730" w:rsidP="00CA237A">
            <w:pPr>
              <w:pStyle w:val="Bezmezer"/>
              <w:jc w:val="center"/>
              <w:rPr>
                <w:b/>
              </w:rPr>
            </w:pPr>
          </w:p>
        </w:tc>
      </w:tr>
      <w:tr w:rsidR="00707730" w:rsidRPr="00BB206B" w14:paraId="7E690FBC" w14:textId="355E191E" w:rsidTr="00AB46C3">
        <w:tc>
          <w:tcPr>
            <w:tcW w:w="1560" w:type="dxa"/>
            <w:tcBorders>
              <w:top w:val="single" w:sz="4" w:space="0" w:color="000000"/>
              <w:left w:val="single" w:sz="4" w:space="0" w:color="000000"/>
              <w:bottom w:val="single" w:sz="4" w:space="0" w:color="000000"/>
            </w:tcBorders>
          </w:tcPr>
          <w:p w14:paraId="3963B008" w14:textId="77777777" w:rsidR="00707730" w:rsidRPr="00BB206B" w:rsidRDefault="00707730" w:rsidP="00CA237A">
            <w:pPr>
              <w:pStyle w:val="Bezmezer"/>
              <w:jc w:val="center"/>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40650477" w14:textId="77777777" w:rsidR="00707730" w:rsidRPr="00BB206B" w:rsidRDefault="00707730" w:rsidP="00CA237A">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75F66CFC" w14:textId="45916725" w:rsidR="00707730" w:rsidRPr="00BB206B" w:rsidRDefault="00707730" w:rsidP="00CA237A">
            <w:pPr>
              <w:pStyle w:val="Bezmezer"/>
              <w:jc w:val="center"/>
              <w:rPr>
                <w:highlight w:val="yellow"/>
              </w:rPr>
            </w:pPr>
            <w:r w:rsidRPr="0032479C">
              <w:t>Řešení splňuje požadavky (ANO/NE)</w:t>
            </w:r>
          </w:p>
        </w:tc>
      </w:tr>
      <w:tr w:rsidR="00707730" w:rsidRPr="00BB206B" w14:paraId="75636B0D" w14:textId="5784E643" w:rsidTr="00AB46C3">
        <w:tc>
          <w:tcPr>
            <w:tcW w:w="1560" w:type="dxa"/>
            <w:tcBorders>
              <w:top w:val="single" w:sz="4" w:space="0" w:color="000000"/>
              <w:left w:val="single" w:sz="4" w:space="0" w:color="000000"/>
              <w:bottom w:val="single" w:sz="4" w:space="0" w:color="000000"/>
            </w:tcBorders>
          </w:tcPr>
          <w:p w14:paraId="1F8D9C94" w14:textId="77777777" w:rsidR="00707730" w:rsidRPr="00BB206B" w:rsidRDefault="00707730" w:rsidP="00CA237A">
            <w:pPr>
              <w:pStyle w:val="Bezmezer"/>
              <w:jc w:val="left"/>
            </w:pPr>
            <w:r w:rsidRPr="00BB206B">
              <w:t>Základní vlastnosti</w:t>
            </w:r>
          </w:p>
        </w:tc>
        <w:tc>
          <w:tcPr>
            <w:tcW w:w="6804" w:type="dxa"/>
            <w:tcBorders>
              <w:top w:val="single" w:sz="4" w:space="0" w:color="000000"/>
              <w:left w:val="single" w:sz="4" w:space="0" w:color="000000"/>
              <w:bottom w:val="single" w:sz="4" w:space="0" w:color="000000"/>
              <w:right w:val="single" w:sz="4" w:space="0" w:color="000000"/>
            </w:tcBorders>
          </w:tcPr>
          <w:p w14:paraId="454B5D7A" w14:textId="77777777" w:rsidR="00707730" w:rsidRDefault="00707730" w:rsidP="00485347">
            <w:pPr>
              <w:pStyle w:val="Odstavecseseznamem"/>
              <w:numPr>
                <w:ilvl w:val="0"/>
                <w:numId w:val="3"/>
              </w:numPr>
              <w:spacing w:before="0" w:after="40" w:line="256" w:lineRule="auto"/>
              <w:ind w:left="228" w:hanging="142"/>
              <w:contextualSpacing w:val="0"/>
              <w:jc w:val="left"/>
            </w:pPr>
            <w:r>
              <w:t>Stohovatelný, plně řiditelný L2/L3 přepínač podnikové třídy s podporou cloudové správy</w:t>
            </w:r>
          </w:p>
          <w:p w14:paraId="774DEF21" w14:textId="77777777" w:rsidR="00707730" w:rsidRDefault="00707730" w:rsidP="00485347">
            <w:pPr>
              <w:pStyle w:val="Odstavecseseznamem"/>
              <w:numPr>
                <w:ilvl w:val="0"/>
                <w:numId w:val="3"/>
              </w:numPr>
              <w:spacing w:before="0" w:after="40" w:line="256" w:lineRule="auto"/>
              <w:ind w:left="228" w:hanging="142"/>
              <w:contextualSpacing w:val="0"/>
              <w:jc w:val="left"/>
            </w:pPr>
            <w:r>
              <w:t>Přístupový přepínač pro montáž do 19" rozvadeče, včetně montážní sady</w:t>
            </w:r>
          </w:p>
          <w:p w14:paraId="03DBAEB7" w14:textId="77777777" w:rsidR="00707730" w:rsidRDefault="00707730" w:rsidP="00485347">
            <w:pPr>
              <w:pStyle w:val="Odstavecseseznamem"/>
              <w:numPr>
                <w:ilvl w:val="0"/>
                <w:numId w:val="3"/>
              </w:numPr>
              <w:spacing w:before="0" w:after="40" w:line="256" w:lineRule="auto"/>
              <w:ind w:left="228" w:hanging="142"/>
              <w:contextualSpacing w:val="0"/>
              <w:jc w:val="left"/>
            </w:pPr>
            <w:r>
              <w:t>Maximální výška přepínače 1U</w:t>
            </w:r>
          </w:p>
          <w:p w14:paraId="1DCA6159" w14:textId="77777777" w:rsidR="00707730" w:rsidRDefault="00707730" w:rsidP="00485347">
            <w:pPr>
              <w:pStyle w:val="Odstavecseseznamem"/>
              <w:numPr>
                <w:ilvl w:val="0"/>
                <w:numId w:val="3"/>
              </w:numPr>
              <w:spacing w:before="0" w:after="40" w:line="256" w:lineRule="auto"/>
              <w:ind w:left="228" w:hanging="142"/>
              <w:contextualSpacing w:val="0"/>
              <w:jc w:val="left"/>
            </w:pPr>
            <w:r>
              <w:t>Maximální hloubka 40 cm</w:t>
            </w:r>
          </w:p>
          <w:p w14:paraId="78055604" w14:textId="77777777" w:rsidR="00707730" w:rsidRDefault="00707730" w:rsidP="00485347">
            <w:pPr>
              <w:pStyle w:val="Odstavecseseznamem"/>
              <w:numPr>
                <w:ilvl w:val="0"/>
                <w:numId w:val="3"/>
              </w:numPr>
              <w:spacing w:before="0" w:after="40" w:line="256" w:lineRule="auto"/>
              <w:ind w:left="228" w:hanging="142"/>
              <w:contextualSpacing w:val="0"/>
              <w:jc w:val="left"/>
            </w:pPr>
            <w:r>
              <w:t>Všechny přístupové a uplink porty umístěné na přední straně přepínače</w:t>
            </w:r>
          </w:p>
          <w:p w14:paraId="6F9655B8" w14:textId="7FC1CA9D" w:rsidR="00707730" w:rsidRPr="00BB206B" w:rsidRDefault="00707730" w:rsidP="00485347">
            <w:pPr>
              <w:pStyle w:val="Odstavecseseznamem"/>
              <w:numPr>
                <w:ilvl w:val="0"/>
                <w:numId w:val="3"/>
              </w:numPr>
              <w:spacing w:before="0" w:after="40" w:line="256" w:lineRule="auto"/>
              <w:ind w:left="228" w:hanging="142"/>
              <w:contextualSpacing w:val="0"/>
              <w:jc w:val="left"/>
            </w:pPr>
            <w:r>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0828750" w14:textId="77777777" w:rsidR="00707730" w:rsidRDefault="00707730" w:rsidP="00BB158C">
            <w:pPr>
              <w:pStyle w:val="Odstavecseseznamem"/>
              <w:spacing w:before="0" w:after="160" w:line="256" w:lineRule="auto"/>
              <w:jc w:val="center"/>
            </w:pPr>
          </w:p>
        </w:tc>
      </w:tr>
      <w:tr w:rsidR="00707730" w:rsidRPr="00BB206B" w14:paraId="4D5FE193" w14:textId="47E7BFAE" w:rsidTr="00AB46C3">
        <w:tc>
          <w:tcPr>
            <w:tcW w:w="1560" w:type="dxa"/>
            <w:tcBorders>
              <w:top w:val="single" w:sz="4" w:space="0" w:color="000000"/>
              <w:left w:val="single" w:sz="4" w:space="0" w:color="000000"/>
              <w:bottom w:val="single" w:sz="4" w:space="0" w:color="000000"/>
            </w:tcBorders>
          </w:tcPr>
          <w:p w14:paraId="020ED1A1" w14:textId="228E76DB" w:rsidR="00707730" w:rsidRPr="00BB206B" w:rsidRDefault="00707730" w:rsidP="00CA237A">
            <w:pPr>
              <w:pStyle w:val="Bezmezer"/>
              <w:jc w:val="left"/>
            </w:pPr>
            <w:r w:rsidRPr="00EB0513">
              <w:t>Porty a rozhraní pro správu</w:t>
            </w:r>
          </w:p>
        </w:tc>
        <w:tc>
          <w:tcPr>
            <w:tcW w:w="6804" w:type="dxa"/>
            <w:tcBorders>
              <w:top w:val="single" w:sz="4" w:space="0" w:color="000000"/>
              <w:left w:val="single" w:sz="4" w:space="0" w:color="000000"/>
              <w:bottom w:val="single" w:sz="4" w:space="0" w:color="000000"/>
              <w:right w:val="single" w:sz="4" w:space="0" w:color="000000"/>
            </w:tcBorders>
          </w:tcPr>
          <w:p w14:paraId="0365C04A" w14:textId="77777777" w:rsidR="00707730" w:rsidRDefault="00707730" w:rsidP="00485347">
            <w:pPr>
              <w:pStyle w:val="Odrazky"/>
              <w:numPr>
                <w:ilvl w:val="0"/>
                <w:numId w:val="17"/>
              </w:numPr>
              <w:spacing w:after="40"/>
              <w:ind w:left="228" w:hanging="142"/>
              <w:contextualSpacing w:val="0"/>
              <w:jc w:val="left"/>
            </w:pPr>
            <w:r>
              <w:t>Minimálně 24x RJ45 s rychlostí 10/100/1000 Base-T</w:t>
            </w:r>
          </w:p>
          <w:p w14:paraId="718E8E67" w14:textId="77777777" w:rsidR="00707730" w:rsidRDefault="00707730" w:rsidP="00485347">
            <w:pPr>
              <w:pStyle w:val="Odrazky"/>
              <w:numPr>
                <w:ilvl w:val="0"/>
                <w:numId w:val="17"/>
              </w:numPr>
              <w:spacing w:after="40"/>
              <w:ind w:left="228" w:hanging="142"/>
              <w:contextualSpacing w:val="0"/>
              <w:jc w:val="left"/>
            </w:pPr>
            <w:r>
              <w:t>Minimálně 4x SFP+ s rychlostí 1/10Gb</w:t>
            </w:r>
          </w:p>
          <w:p w14:paraId="04F9F61D" w14:textId="77777777" w:rsidR="00707730" w:rsidRDefault="00707730" w:rsidP="00485347">
            <w:pPr>
              <w:pStyle w:val="Odrazky"/>
              <w:numPr>
                <w:ilvl w:val="0"/>
                <w:numId w:val="17"/>
              </w:numPr>
              <w:spacing w:after="40"/>
              <w:ind w:left="228" w:hanging="142"/>
              <w:contextualSpacing w:val="0"/>
              <w:jc w:val="left"/>
            </w:pPr>
            <w:r>
              <w:t>1x RJ45 konzolový port nebo USB konzolový port pro lokální konfiguraci</w:t>
            </w:r>
          </w:p>
          <w:p w14:paraId="04637135" w14:textId="77777777" w:rsidR="00707730" w:rsidRDefault="00707730" w:rsidP="00485347">
            <w:pPr>
              <w:pStyle w:val="Odrazky"/>
              <w:numPr>
                <w:ilvl w:val="0"/>
                <w:numId w:val="17"/>
              </w:numPr>
              <w:spacing w:after="40"/>
              <w:ind w:left="228" w:hanging="142"/>
              <w:contextualSpacing w:val="0"/>
              <w:jc w:val="left"/>
            </w:pPr>
            <w:r>
              <w:t>1x RJ45 s rychlostí 10/100/1000BASE-T pro out-of-band management</w:t>
            </w:r>
          </w:p>
          <w:p w14:paraId="039384F2" w14:textId="75FABA58" w:rsidR="00707730" w:rsidRPr="00BB206B" w:rsidRDefault="00707730" w:rsidP="00485347">
            <w:pPr>
              <w:pStyle w:val="Odrazky"/>
              <w:numPr>
                <w:ilvl w:val="0"/>
                <w:numId w:val="17"/>
              </w:numPr>
              <w:spacing w:after="40"/>
              <w:ind w:left="228" w:hanging="142"/>
              <w:contextualSpacing w:val="0"/>
              <w:jc w:val="left"/>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0B14650" w14:textId="77777777" w:rsidR="00707730" w:rsidRDefault="00707730" w:rsidP="00BB158C">
            <w:pPr>
              <w:pStyle w:val="Odrazky"/>
              <w:numPr>
                <w:ilvl w:val="0"/>
                <w:numId w:val="0"/>
              </w:numPr>
              <w:ind w:left="720"/>
              <w:jc w:val="center"/>
            </w:pPr>
          </w:p>
        </w:tc>
      </w:tr>
      <w:tr w:rsidR="00707730" w:rsidRPr="00BB206B" w14:paraId="54B48217" w14:textId="6A24397E" w:rsidTr="00AB46C3">
        <w:tc>
          <w:tcPr>
            <w:tcW w:w="1560" w:type="dxa"/>
            <w:tcBorders>
              <w:top w:val="single" w:sz="4" w:space="0" w:color="000000"/>
              <w:left w:val="single" w:sz="4" w:space="0" w:color="000000"/>
              <w:bottom w:val="single" w:sz="4" w:space="0" w:color="000000"/>
            </w:tcBorders>
          </w:tcPr>
          <w:p w14:paraId="725D9DF0" w14:textId="56B6FD76" w:rsidR="00707730" w:rsidRPr="00BB206B" w:rsidRDefault="00707730" w:rsidP="00CA237A">
            <w:pPr>
              <w:pStyle w:val="Bezmezer"/>
              <w:jc w:val="left"/>
            </w:pPr>
            <w:r>
              <w:t>Vlastnosti stohování</w:t>
            </w:r>
          </w:p>
        </w:tc>
        <w:tc>
          <w:tcPr>
            <w:tcW w:w="6804" w:type="dxa"/>
            <w:tcBorders>
              <w:top w:val="single" w:sz="4" w:space="0" w:color="000000"/>
              <w:left w:val="single" w:sz="4" w:space="0" w:color="000000"/>
              <w:bottom w:val="single" w:sz="4" w:space="0" w:color="000000"/>
              <w:right w:val="single" w:sz="4" w:space="0" w:color="000000"/>
            </w:tcBorders>
          </w:tcPr>
          <w:p w14:paraId="6AEEB49E" w14:textId="77777777" w:rsidR="00707730" w:rsidRDefault="00707730" w:rsidP="00485347">
            <w:pPr>
              <w:pStyle w:val="Odrazky"/>
              <w:spacing w:after="40"/>
              <w:ind w:left="228" w:hanging="142"/>
              <w:contextualSpacing w:val="0"/>
              <w:jc w:val="left"/>
            </w:pPr>
            <w:r>
              <w:t>Možnost stohovat až 8 zařízení</w:t>
            </w:r>
          </w:p>
          <w:p w14:paraId="62940024" w14:textId="77777777" w:rsidR="00707730" w:rsidRDefault="00707730" w:rsidP="00485347">
            <w:pPr>
              <w:pStyle w:val="Odrazky"/>
              <w:spacing w:after="40"/>
              <w:ind w:left="228" w:hanging="142"/>
              <w:contextualSpacing w:val="0"/>
              <w:jc w:val="left"/>
            </w:pPr>
            <w:r>
              <w:t>Podpora technologií FPS (Front Plane Stacking) anebo BPS (Back Plane Stacking) v topologii kruh</w:t>
            </w:r>
          </w:p>
          <w:p w14:paraId="62D650C0" w14:textId="77777777" w:rsidR="00707730" w:rsidRDefault="00707730" w:rsidP="00485347">
            <w:pPr>
              <w:pStyle w:val="Odrazky"/>
              <w:spacing w:after="40"/>
              <w:ind w:left="228" w:hanging="142"/>
              <w:contextualSpacing w:val="0"/>
              <w:jc w:val="left"/>
            </w:pPr>
            <w:r>
              <w:t>Při použití FPS (Front Plane Stacking) musí na přepínači zůstat min. 2x SFP+ s rychlostí 1/10 Gb</w:t>
            </w:r>
          </w:p>
          <w:p w14:paraId="52E4B043" w14:textId="77777777" w:rsidR="00707730" w:rsidRDefault="00707730" w:rsidP="00485347">
            <w:pPr>
              <w:pStyle w:val="Odrazky"/>
              <w:spacing w:after="40"/>
              <w:ind w:left="228" w:hanging="142"/>
              <w:contextualSpacing w:val="0"/>
              <w:jc w:val="left"/>
            </w:pPr>
            <w:r>
              <w:t>Při nevyužití stohování musí být možné použít všechny SFP+ porty jako datové 10 Gb porty</w:t>
            </w:r>
          </w:p>
          <w:p w14:paraId="62438E3C" w14:textId="2A4AE45D" w:rsidR="00707730" w:rsidRPr="00BB206B" w:rsidRDefault="00707730" w:rsidP="00485347">
            <w:pPr>
              <w:pStyle w:val="Odrazky"/>
              <w:spacing w:after="40"/>
              <w:ind w:left="228" w:hanging="142"/>
              <w:contextualSpacing w:val="0"/>
              <w:jc w:val="left"/>
            </w:pPr>
            <w:r>
              <w:t>Minimální propustnost stohování v topologii kruh 40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ABE8658" w14:textId="77777777" w:rsidR="00707730" w:rsidRDefault="00707730" w:rsidP="00BB158C">
            <w:pPr>
              <w:pStyle w:val="Odrazky"/>
              <w:numPr>
                <w:ilvl w:val="0"/>
                <w:numId w:val="0"/>
              </w:numPr>
              <w:ind w:left="720"/>
              <w:jc w:val="center"/>
            </w:pPr>
          </w:p>
        </w:tc>
      </w:tr>
      <w:tr w:rsidR="00707730" w:rsidRPr="00BB206B" w14:paraId="7DD40306" w14:textId="3DB9F178" w:rsidTr="00AB46C3">
        <w:tc>
          <w:tcPr>
            <w:tcW w:w="1560" w:type="dxa"/>
            <w:tcBorders>
              <w:top w:val="single" w:sz="4" w:space="0" w:color="000000"/>
              <w:left w:val="single" w:sz="4" w:space="0" w:color="000000"/>
              <w:bottom w:val="single" w:sz="4" w:space="0" w:color="000000"/>
            </w:tcBorders>
          </w:tcPr>
          <w:p w14:paraId="6658EB0D" w14:textId="7DC845A5" w:rsidR="00707730" w:rsidRPr="00BB206B" w:rsidRDefault="00707730" w:rsidP="00CA237A">
            <w:pPr>
              <w:pStyle w:val="Bezmezer"/>
              <w:jc w:val="left"/>
            </w:pPr>
            <w:r>
              <w:t>Vlastnosti napájení</w:t>
            </w:r>
          </w:p>
        </w:tc>
        <w:tc>
          <w:tcPr>
            <w:tcW w:w="6804" w:type="dxa"/>
            <w:tcBorders>
              <w:top w:val="single" w:sz="4" w:space="0" w:color="000000"/>
              <w:left w:val="single" w:sz="4" w:space="0" w:color="000000"/>
              <w:bottom w:val="single" w:sz="4" w:space="0" w:color="000000"/>
              <w:right w:val="single" w:sz="4" w:space="0" w:color="000000"/>
            </w:tcBorders>
          </w:tcPr>
          <w:p w14:paraId="7C3E51C6" w14:textId="5393C7D0" w:rsidR="00707730" w:rsidRPr="00BB206B" w:rsidRDefault="00707730" w:rsidP="00485347">
            <w:pPr>
              <w:pStyle w:val="Odrazky"/>
              <w:spacing w:after="40"/>
              <w:ind w:left="228" w:hanging="142"/>
              <w:contextualSpacing w:val="0"/>
              <w:jc w:val="left"/>
            </w:pPr>
            <w:r w:rsidRPr="00DE1A90">
              <w:t>Minimálně 1x napájecí zdroj 230V</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17162E2" w14:textId="77777777" w:rsidR="00707730" w:rsidRPr="00DE1A90" w:rsidRDefault="00707730" w:rsidP="00BB158C">
            <w:pPr>
              <w:pStyle w:val="Odrazky"/>
              <w:numPr>
                <w:ilvl w:val="0"/>
                <w:numId w:val="0"/>
              </w:numPr>
              <w:ind w:left="720"/>
              <w:jc w:val="center"/>
            </w:pPr>
          </w:p>
        </w:tc>
      </w:tr>
      <w:tr w:rsidR="00707730" w:rsidRPr="00BB206B" w14:paraId="1534EF5E" w14:textId="7B91C0FB" w:rsidTr="00AB46C3">
        <w:tc>
          <w:tcPr>
            <w:tcW w:w="1560" w:type="dxa"/>
            <w:tcBorders>
              <w:top w:val="single" w:sz="4" w:space="0" w:color="000000"/>
              <w:left w:val="single" w:sz="4" w:space="0" w:color="000000"/>
              <w:bottom w:val="single" w:sz="4" w:space="0" w:color="000000"/>
            </w:tcBorders>
          </w:tcPr>
          <w:p w14:paraId="4027752A" w14:textId="150819E2" w:rsidR="00707730" w:rsidRDefault="00707730" w:rsidP="00CA237A">
            <w:pPr>
              <w:pStyle w:val="Bezmezer"/>
              <w:jc w:val="left"/>
            </w:pPr>
            <w:r w:rsidRPr="00570773">
              <w:t>Kapacitní a výkonové vlastnosti přepínače</w:t>
            </w:r>
          </w:p>
        </w:tc>
        <w:tc>
          <w:tcPr>
            <w:tcW w:w="6804" w:type="dxa"/>
            <w:tcBorders>
              <w:top w:val="single" w:sz="4" w:space="0" w:color="000000"/>
              <w:left w:val="single" w:sz="4" w:space="0" w:color="000000"/>
              <w:bottom w:val="single" w:sz="4" w:space="0" w:color="000000"/>
              <w:right w:val="single" w:sz="4" w:space="0" w:color="000000"/>
            </w:tcBorders>
          </w:tcPr>
          <w:p w14:paraId="710439B5" w14:textId="77777777" w:rsidR="00707730" w:rsidRDefault="00707730" w:rsidP="00485347">
            <w:pPr>
              <w:pStyle w:val="Odrazky"/>
              <w:spacing w:after="40"/>
              <w:ind w:left="228" w:hanging="142"/>
              <w:contextualSpacing w:val="0"/>
              <w:jc w:val="left"/>
            </w:pPr>
            <w:r>
              <w:t>Minimální neblokovaná přepínací kapacita: 128 Gbps</w:t>
            </w:r>
          </w:p>
          <w:p w14:paraId="4A26BEDA" w14:textId="77777777" w:rsidR="00707730" w:rsidRDefault="00707730" w:rsidP="00485347">
            <w:pPr>
              <w:pStyle w:val="Odrazky"/>
              <w:spacing w:after="40"/>
              <w:ind w:left="228" w:hanging="142"/>
              <w:contextualSpacing w:val="0"/>
              <w:jc w:val="left"/>
            </w:pPr>
            <w:r>
              <w:t>Minimální přepínací rychlost: 95 Mpps</w:t>
            </w:r>
          </w:p>
          <w:p w14:paraId="4B7492D4" w14:textId="77777777" w:rsidR="00707730" w:rsidRDefault="00707730" w:rsidP="00485347">
            <w:pPr>
              <w:pStyle w:val="Odrazky"/>
              <w:spacing w:after="40"/>
              <w:ind w:left="228" w:hanging="142"/>
              <w:contextualSpacing w:val="0"/>
              <w:jc w:val="left"/>
            </w:pPr>
            <w:r>
              <w:t>Minimální počet podporovaných VLAN: 4000</w:t>
            </w:r>
          </w:p>
          <w:p w14:paraId="52319C7E" w14:textId="77777777" w:rsidR="00707730" w:rsidRDefault="00707730" w:rsidP="00485347">
            <w:pPr>
              <w:pStyle w:val="Odrazky"/>
              <w:spacing w:after="40"/>
              <w:ind w:left="228" w:hanging="142"/>
              <w:contextualSpacing w:val="0"/>
              <w:jc w:val="left"/>
            </w:pPr>
            <w:r>
              <w:t>Minimální kapacita tabulky MAC adres: 32000</w:t>
            </w:r>
          </w:p>
          <w:p w14:paraId="544D6091" w14:textId="77777777" w:rsidR="00707730" w:rsidRDefault="00707730" w:rsidP="00485347">
            <w:pPr>
              <w:pStyle w:val="Odrazky"/>
              <w:spacing w:after="40"/>
              <w:ind w:left="228" w:hanging="142"/>
              <w:contextualSpacing w:val="0"/>
              <w:jc w:val="left"/>
            </w:pPr>
            <w:r>
              <w:t>Minimální kapacita tabulky směrovacích záznamů: 1000</w:t>
            </w:r>
          </w:p>
          <w:p w14:paraId="44C6AF03" w14:textId="377E8FDD" w:rsidR="00707730" w:rsidRPr="00DE1A90" w:rsidRDefault="00707730" w:rsidP="00485347">
            <w:pPr>
              <w:pStyle w:val="Odrazky"/>
              <w:spacing w:after="40"/>
              <w:ind w:left="228" w:hanging="142"/>
              <w:contextualSpacing w:val="0"/>
              <w:jc w:val="left"/>
            </w:pPr>
            <w:r>
              <w:t>Minimální velikost Jumbo Frame: 9200B</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1A560AF" w14:textId="77777777" w:rsidR="00707730" w:rsidRDefault="00707730" w:rsidP="00BB158C">
            <w:pPr>
              <w:pStyle w:val="Odrazky"/>
              <w:numPr>
                <w:ilvl w:val="0"/>
                <w:numId w:val="0"/>
              </w:numPr>
              <w:ind w:left="720"/>
              <w:jc w:val="center"/>
            </w:pPr>
          </w:p>
        </w:tc>
      </w:tr>
      <w:tr w:rsidR="00707730" w:rsidRPr="00BB206B" w14:paraId="37CFE325" w14:textId="4B5A9959" w:rsidTr="00AB46C3">
        <w:tc>
          <w:tcPr>
            <w:tcW w:w="1560" w:type="dxa"/>
            <w:tcBorders>
              <w:top w:val="single" w:sz="4" w:space="0" w:color="000000"/>
              <w:left w:val="single" w:sz="4" w:space="0" w:color="000000"/>
              <w:bottom w:val="single" w:sz="4" w:space="0" w:color="000000"/>
            </w:tcBorders>
          </w:tcPr>
          <w:p w14:paraId="6FBA1504" w14:textId="6B7BA3E6" w:rsidR="00707730" w:rsidRDefault="00707730" w:rsidP="00CA237A">
            <w:pPr>
              <w:pStyle w:val="Bezmezer"/>
              <w:jc w:val="left"/>
            </w:pPr>
            <w:r w:rsidRPr="00803196">
              <w:t>Další požadované funkce a vlastnosti</w:t>
            </w:r>
          </w:p>
        </w:tc>
        <w:tc>
          <w:tcPr>
            <w:tcW w:w="6804" w:type="dxa"/>
            <w:tcBorders>
              <w:top w:val="single" w:sz="4" w:space="0" w:color="000000"/>
              <w:left w:val="single" w:sz="4" w:space="0" w:color="000000"/>
              <w:bottom w:val="single" w:sz="4" w:space="0" w:color="000000"/>
              <w:right w:val="single" w:sz="4" w:space="0" w:color="000000"/>
            </w:tcBorders>
          </w:tcPr>
          <w:p w14:paraId="2F377A82" w14:textId="77777777" w:rsidR="00707730" w:rsidRDefault="00707730" w:rsidP="00485347">
            <w:pPr>
              <w:pStyle w:val="Odrazky"/>
              <w:spacing w:after="40"/>
              <w:ind w:left="228" w:hanging="142"/>
              <w:contextualSpacing w:val="0"/>
              <w:jc w:val="left"/>
            </w:pPr>
            <w:r>
              <w:t>Podpora virtuálních LAN dle IEEE 802.1Q</w:t>
            </w:r>
          </w:p>
          <w:p w14:paraId="7E638C2A" w14:textId="77777777" w:rsidR="00707730" w:rsidRDefault="00707730" w:rsidP="00485347">
            <w:pPr>
              <w:pStyle w:val="Odrazky"/>
              <w:spacing w:after="40"/>
              <w:ind w:left="228" w:hanging="142"/>
              <w:contextualSpacing w:val="0"/>
              <w:jc w:val="left"/>
            </w:pPr>
            <w:r>
              <w:t>Podpora agregace více portů s využitím protokolu LACP (Link Aggregation Control Protocol) dle IEEE 802.3ad</w:t>
            </w:r>
          </w:p>
          <w:p w14:paraId="4C051746" w14:textId="77777777" w:rsidR="00707730" w:rsidRDefault="00707730" w:rsidP="00485347">
            <w:pPr>
              <w:pStyle w:val="Odrazky"/>
              <w:spacing w:after="40"/>
              <w:ind w:left="228" w:hanging="142"/>
              <w:contextualSpacing w:val="0"/>
              <w:jc w:val="left"/>
            </w:pPr>
            <w:r>
              <w:t>Podpora objevení zařízení s využitím protokolu LLDP (Link Layer Discovery Protocol) dle IEEE 802.1ab včetně jeho rozšíření LLDP-MED (Media Endpoint Discovery)</w:t>
            </w:r>
          </w:p>
          <w:p w14:paraId="7A5AC78C" w14:textId="77777777" w:rsidR="00707730" w:rsidRDefault="00707730" w:rsidP="00485347">
            <w:pPr>
              <w:pStyle w:val="Odrazky"/>
              <w:spacing w:after="40"/>
              <w:ind w:left="228" w:hanging="142"/>
              <w:contextualSpacing w:val="0"/>
              <w:jc w:val="left"/>
            </w:pPr>
            <w:r>
              <w:t>Podpora statických směrovacích záznamů pro IPv4 i IPv6</w:t>
            </w:r>
          </w:p>
          <w:p w14:paraId="07A62E03" w14:textId="77777777" w:rsidR="00707730" w:rsidRDefault="00707730" w:rsidP="00485347">
            <w:pPr>
              <w:pStyle w:val="Odrazky"/>
              <w:spacing w:after="40"/>
              <w:ind w:left="228" w:hanging="142"/>
              <w:contextualSpacing w:val="0"/>
              <w:jc w:val="left"/>
            </w:pPr>
            <w:r>
              <w:t>Podpora funkcí DHCP client, DHCP relay a DHCP server pro IPv4</w:t>
            </w:r>
          </w:p>
          <w:p w14:paraId="0D3FEF00" w14:textId="77777777" w:rsidR="00707730" w:rsidRDefault="00707730" w:rsidP="00485347">
            <w:pPr>
              <w:pStyle w:val="Odrazky"/>
              <w:spacing w:after="40"/>
              <w:ind w:left="228" w:hanging="142"/>
              <w:contextualSpacing w:val="0"/>
              <w:jc w:val="left"/>
            </w:pPr>
            <w:r>
              <w:t>Podpora funkcí DHCP client, DHCP relay IPv6</w:t>
            </w:r>
          </w:p>
          <w:p w14:paraId="68C09888" w14:textId="77777777" w:rsidR="00707730" w:rsidRDefault="00707730" w:rsidP="00485347">
            <w:pPr>
              <w:pStyle w:val="Odrazky"/>
              <w:spacing w:after="40"/>
              <w:ind w:left="228" w:hanging="142"/>
              <w:contextualSpacing w:val="0"/>
              <w:jc w:val="left"/>
            </w:pPr>
            <w:r>
              <w:t>Podpora funkce DHCP snooping</w:t>
            </w:r>
          </w:p>
          <w:p w14:paraId="3FA888D3" w14:textId="77777777" w:rsidR="00707730" w:rsidRDefault="00707730" w:rsidP="00485347">
            <w:pPr>
              <w:pStyle w:val="Odrazky"/>
              <w:spacing w:after="40"/>
              <w:ind w:left="228" w:hanging="142"/>
              <w:contextualSpacing w:val="0"/>
              <w:jc w:val="left"/>
            </w:pPr>
            <w:r>
              <w:t>Podpora funkce IPSG (IP Source Guard)</w:t>
            </w:r>
          </w:p>
          <w:p w14:paraId="3F95E450" w14:textId="77777777" w:rsidR="00707730" w:rsidRDefault="00707730" w:rsidP="00485347">
            <w:pPr>
              <w:pStyle w:val="Odrazky"/>
              <w:spacing w:after="40"/>
              <w:ind w:left="228" w:hanging="142"/>
              <w:contextualSpacing w:val="0"/>
              <w:jc w:val="left"/>
            </w:pPr>
            <w:r>
              <w:t>Podpora funkcí IGMP (Internet Group Management Protocol) a IGMP snooping pro IPv4 ve verzích 1,2 a 3</w:t>
            </w:r>
          </w:p>
          <w:p w14:paraId="7464ACD9" w14:textId="77777777" w:rsidR="00707730" w:rsidRDefault="00707730" w:rsidP="00485347">
            <w:pPr>
              <w:pStyle w:val="Odrazky"/>
              <w:spacing w:after="40"/>
              <w:ind w:left="228" w:hanging="142"/>
              <w:contextualSpacing w:val="0"/>
              <w:jc w:val="left"/>
            </w:pPr>
            <w:r>
              <w:lastRenderedPageBreak/>
              <w:t>Podpora funkcí MLD (Multicast Listener Discovery) a MLD snooping pro IPv6 ve verzích 1 a 2</w:t>
            </w:r>
          </w:p>
          <w:p w14:paraId="5547EE3A" w14:textId="77777777" w:rsidR="00707730" w:rsidRDefault="00707730" w:rsidP="00485347">
            <w:pPr>
              <w:pStyle w:val="Odrazky"/>
              <w:spacing w:after="40"/>
              <w:ind w:left="228" w:hanging="142"/>
              <w:contextualSpacing w:val="0"/>
              <w:jc w:val="left"/>
            </w:pPr>
            <w:r>
              <w:t>Podpora funkce ND (Neighbor Discovery) pro IPv6</w:t>
            </w:r>
          </w:p>
          <w:p w14:paraId="438B0867" w14:textId="77777777" w:rsidR="00707730" w:rsidRDefault="00707730" w:rsidP="00485347">
            <w:pPr>
              <w:pStyle w:val="Odrazky"/>
              <w:spacing w:after="40"/>
              <w:ind w:left="228" w:hanging="142"/>
              <w:contextualSpacing w:val="0"/>
              <w:jc w:val="left"/>
            </w:pPr>
            <w:r>
              <w:t>Podpora analýzy provozu minimálně prostřednictvím sFlow verze 5</w:t>
            </w:r>
          </w:p>
          <w:p w14:paraId="47CE2F62" w14:textId="77777777" w:rsidR="00707730" w:rsidRDefault="00707730" w:rsidP="00485347">
            <w:pPr>
              <w:pStyle w:val="Odrazky"/>
              <w:spacing w:after="40"/>
              <w:ind w:left="228" w:hanging="142"/>
              <w:contextualSpacing w:val="0"/>
              <w:jc w:val="left"/>
            </w:pPr>
            <w:r>
              <w:t>Podpora ověřeného přístupu do sítě prostřednictvím protokolu IEEE 802.1x</w:t>
            </w:r>
          </w:p>
          <w:p w14:paraId="4BFCA5E2" w14:textId="77777777" w:rsidR="00707730" w:rsidRDefault="00707730" w:rsidP="00485347">
            <w:pPr>
              <w:pStyle w:val="Odrazky"/>
              <w:spacing w:after="40"/>
              <w:ind w:left="228" w:hanging="142"/>
              <w:contextualSpacing w:val="0"/>
              <w:jc w:val="left"/>
            </w:pPr>
            <w:r>
              <w:t>Podpora současné konfigurace ověřeného přístupu IEEE 802.1x a MAB (Mac Authentication Bypass) s možností volby jejich pořadí</w:t>
            </w:r>
          </w:p>
          <w:p w14:paraId="36749C6E" w14:textId="77777777" w:rsidR="00707730" w:rsidRDefault="00707730" w:rsidP="00485347">
            <w:pPr>
              <w:pStyle w:val="Odrazky"/>
              <w:spacing w:after="40"/>
              <w:ind w:left="228" w:hanging="142"/>
              <w:contextualSpacing w:val="0"/>
              <w:jc w:val="left"/>
            </w:pPr>
            <w:r>
              <w:t>Podpora změny autorizace ověřeného přístupu IEEE 802.1x s využitím CoA (Change of Authorization)</w:t>
            </w:r>
          </w:p>
          <w:p w14:paraId="32A1ECD2" w14:textId="77777777" w:rsidR="00707730" w:rsidRDefault="00707730" w:rsidP="00485347">
            <w:pPr>
              <w:pStyle w:val="Odrazky"/>
              <w:spacing w:after="40"/>
              <w:ind w:left="228" w:hanging="142"/>
              <w:contextualSpacing w:val="0"/>
              <w:jc w:val="left"/>
            </w:pPr>
            <w:r>
              <w:t>Podpora přiřazení politiky, role nebo dynamického ACL (Access Control List) na základě autorizace</w:t>
            </w:r>
          </w:p>
          <w:p w14:paraId="09070B5C" w14:textId="77777777" w:rsidR="00707730" w:rsidRDefault="00707730" w:rsidP="00485347">
            <w:pPr>
              <w:pStyle w:val="Odrazky"/>
              <w:spacing w:after="40"/>
              <w:ind w:left="228" w:hanging="142"/>
              <w:contextualSpacing w:val="0"/>
              <w:jc w:val="left"/>
            </w:pPr>
            <w:r>
              <w:t>Podpora současného ověření několika zařízení/uživatelů na jediném přístupovém portu s možnožností přídělení různé politiky, role nebo dynamického ACL (Access Control List)</w:t>
            </w:r>
          </w:p>
          <w:p w14:paraId="6E4B7E71" w14:textId="77777777" w:rsidR="00707730" w:rsidRDefault="00707730" w:rsidP="00485347">
            <w:pPr>
              <w:pStyle w:val="Odrazky"/>
              <w:spacing w:after="40"/>
              <w:ind w:left="228" w:hanging="142"/>
              <w:contextualSpacing w:val="0"/>
              <w:jc w:val="left"/>
            </w:pPr>
            <w:r>
              <w:t>Podpora zabezpečení RADIUS protokolu při ověřování pomocí RADIUS security (RADSec, RADIUS over TLS)</w:t>
            </w:r>
          </w:p>
          <w:p w14:paraId="613EB3D4" w14:textId="77777777" w:rsidR="00707730" w:rsidRDefault="00707730" w:rsidP="00485347">
            <w:pPr>
              <w:pStyle w:val="Odrazky"/>
              <w:spacing w:after="40"/>
              <w:ind w:left="228" w:hanging="142"/>
              <w:contextualSpacing w:val="0"/>
              <w:jc w:val="left"/>
            </w:pPr>
            <w:r>
              <w:t>Podpora omezení provozu prostřednictvím ACL (Access Control List) s definicí atributů na vrstvách L2/L3/L4, implementované v hardware pro IPv4 i IPv6</w:t>
            </w:r>
          </w:p>
          <w:p w14:paraId="3D85B2BE" w14:textId="77777777" w:rsidR="00707730" w:rsidRDefault="00707730" w:rsidP="00485347">
            <w:pPr>
              <w:pStyle w:val="Odrazky"/>
              <w:spacing w:after="40"/>
              <w:ind w:left="228" w:hanging="142"/>
              <w:contextualSpacing w:val="0"/>
              <w:jc w:val="left"/>
            </w:pPr>
            <w:r>
              <w:t>Podpora zabezpečeného vzdáleného přístupu a správy pomocí protokolů SSHv2, SCP a SFTP</w:t>
            </w:r>
          </w:p>
          <w:p w14:paraId="4D26FDFC" w14:textId="77777777" w:rsidR="00707730" w:rsidRDefault="00707730" w:rsidP="00485347">
            <w:pPr>
              <w:pStyle w:val="Odrazky"/>
              <w:spacing w:after="40"/>
              <w:ind w:left="228" w:hanging="142"/>
              <w:contextualSpacing w:val="0"/>
              <w:jc w:val="left"/>
            </w:pPr>
            <w:r>
              <w:t>Podpora zabezpečeného monitorování pomocí protokolu SNMPv3 (Simple Network Management Protocol)</w:t>
            </w:r>
          </w:p>
          <w:p w14:paraId="6BEA9A04" w14:textId="77777777" w:rsidR="00707730" w:rsidRDefault="00707730" w:rsidP="00485347">
            <w:pPr>
              <w:pStyle w:val="Odrazky"/>
              <w:spacing w:after="40"/>
              <w:ind w:left="228" w:hanging="142"/>
              <w:contextualSpacing w:val="0"/>
              <w:jc w:val="left"/>
            </w:pPr>
            <w:r>
              <w:t>Podpora centrální zabezpečené správy prostřednictvím cloudového managementu</w:t>
            </w:r>
          </w:p>
          <w:p w14:paraId="222373C1" w14:textId="77777777" w:rsidR="00707730" w:rsidRDefault="00707730" w:rsidP="00485347">
            <w:pPr>
              <w:pStyle w:val="Odrazky"/>
              <w:spacing w:after="40"/>
              <w:ind w:left="228" w:hanging="142"/>
              <w:contextualSpacing w:val="0"/>
              <w:jc w:val="left"/>
            </w:pPr>
            <w:r>
              <w:t>Podpora protokolu MSTP (Multiple Spanning Tree Protocol) dle IEEE 802.1s</w:t>
            </w:r>
          </w:p>
          <w:p w14:paraId="451C86F5" w14:textId="77777777" w:rsidR="00707730" w:rsidRDefault="00707730" w:rsidP="00485347">
            <w:pPr>
              <w:pStyle w:val="Odrazky"/>
              <w:spacing w:after="40"/>
              <w:ind w:left="228" w:hanging="142"/>
              <w:contextualSpacing w:val="0"/>
              <w:jc w:val="left"/>
            </w:pPr>
            <w:r>
              <w:t>Podpora protokolu PVST+ (Per-VLAN Spanning Tree)</w:t>
            </w:r>
          </w:p>
          <w:p w14:paraId="50C53004" w14:textId="727248A8" w:rsidR="00707730" w:rsidRPr="00DE1A90" w:rsidRDefault="00707730" w:rsidP="00485347">
            <w:pPr>
              <w:pStyle w:val="Odrazky"/>
              <w:spacing w:after="40"/>
              <w:ind w:left="228" w:hanging="142"/>
              <w:contextualSpacing w:val="0"/>
              <w:jc w:val="left"/>
            </w:pPr>
            <w:r>
              <w:t>Podpora ZTP (Zero Touch Provisioning)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DB9B5F5" w14:textId="77777777" w:rsidR="00707730" w:rsidRDefault="00707730" w:rsidP="00BB158C">
            <w:pPr>
              <w:pStyle w:val="Odrazky"/>
              <w:numPr>
                <w:ilvl w:val="0"/>
                <w:numId w:val="0"/>
              </w:numPr>
              <w:ind w:left="720"/>
              <w:jc w:val="center"/>
            </w:pPr>
          </w:p>
        </w:tc>
      </w:tr>
      <w:tr w:rsidR="00707730" w:rsidRPr="00BB206B" w14:paraId="2AE9EFA1" w14:textId="129BBC2C" w:rsidTr="00AB46C3">
        <w:tc>
          <w:tcPr>
            <w:tcW w:w="1560" w:type="dxa"/>
            <w:tcBorders>
              <w:top w:val="single" w:sz="4" w:space="0" w:color="000000"/>
              <w:left w:val="single" w:sz="4" w:space="0" w:color="000000"/>
              <w:bottom w:val="single" w:sz="4" w:space="0" w:color="000000"/>
            </w:tcBorders>
          </w:tcPr>
          <w:p w14:paraId="2B07A3A9" w14:textId="24F4CE4D" w:rsidR="00707730" w:rsidRDefault="00707730" w:rsidP="00CA237A">
            <w:pPr>
              <w:pStyle w:val="Bezmezer"/>
              <w:jc w:val="left"/>
            </w:pPr>
            <w:r w:rsidRPr="00AA53CD">
              <w:t>Požadované vlastnosti a funkce služby cloudového managementu</w:t>
            </w:r>
          </w:p>
        </w:tc>
        <w:tc>
          <w:tcPr>
            <w:tcW w:w="6804" w:type="dxa"/>
            <w:tcBorders>
              <w:top w:val="single" w:sz="4" w:space="0" w:color="000000"/>
              <w:left w:val="single" w:sz="4" w:space="0" w:color="000000"/>
              <w:bottom w:val="single" w:sz="4" w:space="0" w:color="000000"/>
              <w:right w:val="single" w:sz="4" w:space="0" w:color="000000"/>
            </w:tcBorders>
          </w:tcPr>
          <w:p w14:paraId="2BE6E7B5" w14:textId="77777777" w:rsidR="00707730" w:rsidRDefault="00707730" w:rsidP="00485347">
            <w:pPr>
              <w:pStyle w:val="Odrazky"/>
              <w:spacing w:after="40"/>
              <w:ind w:left="228" w:hanging="142"/>
              <w:contextualSpacing w:val="0"/>
              <w:jc w:val="left"/>
            </w:pPr>
            <w:r>
              <w:t>Škálovatelná cloudová SaaS (Software as a Service) služba postavená na mikroslužbách</w:t>
            </w:r>
          </w:p>
          <w:p w14:paraId="5453D4C8" w14:textId="77777777" w:rsidR="00707730" w:rsidRDefault="00707730" w:rsidP="00485347">
            <w:pPr>
              <w:pStyle w:val="Odrazky"/>
              <w:spacing w:after="40"/>
              <w:ind w:left="228" w:hanging="142"/>
              <w:contextualSpacing w:val="0"/>
              <w:jc w:val="left"/>
            </w:pPr>
            <w:r>
              <w:t>Služba provozovaná v datových centrech v rámci EU na platformách AWS/Google Cloud/Microsoft Azure, případně v privátním datovém centru výrobce s garantovanou dostupností</w:t>
            </w:r>
          </w:p>
          <w:p w14:paraId="2F16E82E" w14:textId="77777777" w:rsidR="00707730" w:rsidRDefault="00707730" w:rsidP="00485347">
            <w:pPr>
              <w:pStyle w:val="Odrazky"/>
              <w:spacing w:after="40"/>
              <w:ind w:left="228" w:hanging="142"/>
              <w:contextualSpacing w:val="0"/>
              <w:jc w:val="left"/>
            </w:pPr>
            <w:r>
              <w:t>Garantovaná dostupnost služby minimálně 99,99%</w:t>
            </w:r>
          </w:p>
          <w:p w14:paraId="1CD5F94A" w14:textId="77777777" w:rsidR="00707730" w:rsidRDefault="00707730" w:rsidP="00485347">
            <w:pPr>
              <w:pStyle w:val="Odrazky"/>
              <w:spacing w:after="40"/>
              <w:ind w:left="228" w:hanging="142"/>
              <w:contextualSpacing w:val="0"/>
              <w:jc w:val="left"/>
            </w:pPr>
            <w:r>
              <w:t>Podpora multitenantního přístupu a možností delegování přístupu k samostatným tentantům</w:t>
            </w:r>
          </w:p>
          <w:p w14:paraId="57C957C9" w14:textId="77777777" w:rsidR="00707730" w:rsidRDefault="00707730" w:rsidP="00485347">
            <w:pPr>
              <w:pStyle w:val="Odrazky"/>
              <w:spacing w:after="40"/>
              <w:ind w:left="228" w:hanging="142"/>
              <w:contextualSpacing w:val="0"/>
              <w:jc w:val="left"/>
            </w:pPr>
            <w:r>
              <w:t>Podpora API pro integraci s aplikacemi třetích stran pro účely ověřování, automatizace, monitorování apod.</w:t>
            </w:r>
          </w:p>
          <w:p w14:paraId="623993EF" w14:textId="77777777" w:rsidR="00707730" w:rsidRDefault="00707730" w:rsidP="00485347">
            <w:pPr>
              <w:pStyle w:val="Odrazky"/>
              <w:spacing w:after="40"/>
              <w:ind w:left="228" w:hanging="142"/>
              <w:contextualSpacing w:val="0"/>
              <w:jc w:val="left"/>
            </w:pPr>
            <w:r>
              <w:t>Podporuje centrální správu přepínačů a jejich ZTP (Zero Touch Provisioning) s přidělením politiky a konfiguračních šablon</w:t>
            </w:r>
          </w:p>
          <w:p w14:paraId="55ED1077" w14:textId="77777777" w:rsidR="00707730" w:rsidRDefault="00707730" w:rsidP="00485347">
            <w:pPr>
              <w:pStyle w:val="Odrazky"/>
              <w:spacing w:after="40"/>
              <w:ind w:left="228" w:hanging="142"/>
              <w:contextualSpacing w:val="0"/>
              <w:jc w:val="left"/>
            </w:pPr>
            <w:r>
              <w:t>Podporuje definice konfiguračních šablon pro přepínače v rámci politiky</w:t>
            </w:r>
          </w:p>
          <w:p w14:paraId="029D7A81" w14:textId="77777777" w:rsidR="00707730" w:rsidRDefault="00707730" w:rsidP="00485347">
            <w:pPr>
              <w:pStyle w:val="Odrazky"/>
              <w:spacing w:after="40"/>
              <w:ind w:left="228" w:hanging="142"/>
              <w:contextualSpacing w:val="0"/>
              <w:jc w:val="left"/>
            </w:pPr>
            <w:r>
              <w:t>Podporuje definice konfiguračních šablon pro přístupové porty přepínače v rámci politiky</w:t>
            </w:r>
          </w:p>
          <w:p w14:paraId="6E714F19" w14:textId="77777777" w:rsidR="00707730" w:rsidRDefault="00707730" w:rsidP="00485347">
            <w:pPr>
              <w:pStyle w:val="Odrazky"/>
              <w:spacing w:after="40"/>
              <w:ind w:left="228" w:hanging="142"/>
              <w:contextualSpacing w:val="0"/>
              <w:jc w:val="left"/>
            </w:pPr>
            <w:r>
              <w:t>Podporuje lokální změn konfigurace přepínače nebo přístupového portu, lokální změny mají přednost před šablonou</w:t>
            </w:r>
          </w:p>
          <w:p w14:paraId="0BF460AF" w14:textId="77777777" w:rsidR="00707730" w:rsidRDefault="00707730" w:rsidP="00485347">
            <w:pPr>
              <w:pStyle w:val="Odrazky"/>
              <w:spacing w:after="40"/>
              <w:ind w:left="228" w:hanging="142"/>
              <w:contextualSpacing w:val="0"/>
              <w:jc w:val="left"/>
            </w:pPr>
            <w:r>
              <w:t>Podporuje definice šablon pro sestavení stohu přepínačů</w:t>
            </w:r>
          </w:p>
          <w:p w14:paraId="392DC183" w14:textId="77777777" w:rsidR="00707730" w:rsidRDefault="00707730" w:rsidP="00485347">
            <w:pPr>
              <w:pStyle w:val="Odrazky"/>
              <w:spacing w:after="40"/>
              <w:ind w:left="228" w:hanging="142"/>
              <w:contextualSpacing w:val="0"/>
              <w:jc w:val="left"/>
            </w:pPr>
            <w:r>
              <w:t>Podporuje zabezpečené přihlašování administrátorů ke službě s využitím MFA (Multi-Factor Authentication)</w:t>
            </w:r>
          </w:p>
          <w:p w14:paraId="2B659150" w14:textId="77777777" w:rsidR="00707730" w:rsidRDefault="00707730" w:rsidP="00485347">
            <w:pPr>
              <w:pStyle w:val="Odrazky"/>
              <w:spacing w:after="40"/>
              <w:ind w:left="228" w:hanging="142"/>
              <w:contextualSpacing w:val="0"/>
              <w:jc w:val="left"/>
            </w:pPr>
            <w:r>
              <w:t>Podporuje přihlašování administrátorů ke službě s využitím SSO (Single Sign On) s využitím protokolu SAMLv2 (např. Entra ID, Ping Identity, Okta a další)</w:t>
            </w:r>
          </w:p>
          <w:p w14:paraId="5F1E5D30" w14:textId="728471EA" w:rsidR="00707730" w:rsidRPr="00DE1A90" w:rsidRDefault="00707730" w:rsidP="00485347">
            <w:pPr>
              <w:pStyle w:val="Odrazky"/>
              <w:spacing w:after="40"/>
              <w:ind w:left="228" w:hanging="142"/>
              <w:contextualSpacing w:val="0"/>
              <w:jc w:val="left"/>
            </w:pPr>
            <w: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B8E9D9A" w14:textId="77777777" w:rsidR="00707730" w:rsidRDefault="00707730" w:rsidP="00BB158C">
            <w:pPr>
              <w:pStyle w:val="Odrazky"/>
              <w:numPr>
                <w:ilvl w:val="0"/>
                <w:numId w:val="0"/>
              </w:numPr>
              <w:ind w:left="720"/>
              <w:jc w:val="center"/>
            </w:pPr>
          </w:p>
        </w:tc>
      </w:tr>
      <w:tr w:rsidR="00707730" w:rsidRPr="00BB206B" w14:paraId="58C90396" w14:textId="12FE1189" w:rsidTr="00AB46C3">
        <w:tc>
          <w:tcPr>
            <w:tcW w:w="1560" w:type="dxa"/>
            <w:tcBorders>
              <w:top w:val="single" w:sz="4" w:space="0" w:color="000000"/>
              <w:left w:val="single" w:sz="4" w:space="0" w:color="000000"/>
              <w:bottom w:val="single" w:sz="4" w:space="0" w:color="000000"/>
            </w:tcBorders>
          </w:tcPr>
          <w:p w14:paraId="58E932FF" w14:textId="1504A2C2" w:rsidR="00707730" w:rsidRDefault="00707730" w:rsidP="00CA237A">
            <w:pPr>
              <w:pStyle w:val="Bezmezer"/>
              <w:jc w:val="left"/>
            </w:pPr>
            <w:r w:rsidRPr="00557DE8">
              <w:t>Transcievery a kabeláž</w:t>
            </w:r>
          </w:p>
        </w:tc>
        <w:tc>
          <w:tcPr>
            <w:tcW w:w="6804" w:type="dxa"/>
            <w:tcBorders>
              <w:top w:val="single" w:sz="4" w:space="0" w:color="000000"/>
              <w:left w:val="single" w:sz="4" w:space="0" w:color="000000"/>
              <w:bottom w:val="single" w:sz="4" w:space="0" w:color="000000"/>
              <w:right w:val="single" w:sz="4" w:space="0" w:color="000000"/>
            </w:tcBorders>
          </w:tcPr>
          <w:p w14:paraId="05563F5A" w14:textId="04C8C166" w:rsidR="00707730" w:rsidRPr="00DE1A90" w:rsidRDefault="00707730" w:rsidP="00485347">
            <w:pPr>
              <w:pStyle w:val="Odrazky"/>
              <w:numPr>
                <w:ilvl w:val="0"/>
                <w:numId w:val="0"/>
              </w:numPr>
              <w:spacing w:after="40"/>
              <w:contextualSpacing w:val="0"/>
              <w:jc w:val="left"/>
            </w:pPr>
            <w:r w:rsidRPr="00F219BB">
              <w:t>Modul SFP+ -10G-SR 15ks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7F36C4B" w14:textId="77777777" w:rsidR="00707730" w:rsidRPr="00F219BB" w:rsidRDefault="00707730" w:rsidP="00BB158C">
            <w:pPr>
              <w:pStyle w:val="Odrazky"/>
              <w:numPr>
                <w:ilvl w:val="0"/>
                <w:numId w:val="0"/>
              </w:numPr>
              <w:ind w:left="720"/>
              <w:jc w:val="center"/>
            </w:pPr>
          </w:p>
        </w:tc>
      </w:tr>
      <w:tr w:rsidR="00707730" w:rsidRPr="00BB206B" w14:paraId="1A68A834" w14:textId="296567C8" w:rsidTr="00AB46C3">
        <w:tc>
          <w:tcPr>
            <w:tcW w:w="1560" w:type="dxa"/>
            <w:tcBorders>
              <w:top w:val="single" w:sz="4" w:space="0" w:color="000000"/>
              <w:left w:val="single" w:sz="4" w:space="0" w:color="000000"/>
              <w:bottom w:val="single" w:sz="4" w:space="0" w:color="000000"/>
            </w:tcBorders>
          </w:tcPr>
          <w:p w14:paraId="5857D148" w14:textId="57F2E280" w:rsidR="00707730" w:rsidRDefault="00707730" w:rsidP="00CA237A">
            <w:pPr>
              <w:pStyle w:val="Bezmezer"/>
              <w:jc w:val="left"/>
            </w:pPr>
            <w:r>
              <w:lastRenderedPageBreak/>
              <w:t>Licence</w:t>
            </w:r>
          </w:p>
        </w:tc>
        <w:tc>
          <w:tcPr>
            <w:tcW w:w="6804" w:type="dxa"/>
            <w:tcBorders>
              <w:top w:val="single" w:sz="4" w:space="0" w:color="000000"/>
              <w:left w:val="single" w:sz="4" w:space="0" w:color="000000"/>
              <w:bottom w:val="single" w:sz="4" w:space="0" w:color="000000"/>
              <w:right w:val="single" w:sz="4" w:space="0" w:color="000000"/>
            </w:tcBorders>
          </w:tcPr>
          <w:p w14:paraId="3C04ACDF" w14:textId="4CC20684" w:rsidR="00707730" w:rsidRPr="00DE1A90" w:rsidRDefault="00707730" w:rsidP="001C1D78">
            <w:pPr>
              <w:pStyle w:val="Odrazky"/>
              <w:numPr>
                <w:ilvl w:val="0"/>
                <w:numId w:val="0"/>
              </w:numPr>
              <w:spacing w:after="40"/>
              <w:ind w:left="87"/>
              <w:contextualSpacing w:val="0"/>
              <w:jc w:val="left"/>
            </w:pPr>
            <w:r>
              <w:t>Licence na dobu 5 let</w:t>
            </w:r>
            <w:r w:rsidR="00091790">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24B310F" w14:textId="77777777" w:rsidR="00707730" w:rsidRDefault="00707730" w:rsidP="00BB158C">
            <w:pPr>
              <w:pStyle w:val="Odrazky"/>
              <w:numPr>
                <w:ilvl w:val="0"/>
                <w:numId w:val="0"/>
              </w:numPr>
              <w:ind w:left="720"/>
              <w:jc w:val="center"/>
            </w:pPr>
          </w:p>
        </w:tc>
      </w:tr>
      <w:tr w:rsidR="00091790" w:rsidRPr="00BB206B" w14:paraId="20B69A9C" w14:textId="19E1A56D" w:rsidTr="00AB46C3">
        <w:trPr>
          <w:trHeight w:val="971"/>
        </w:trPr>
        <w:tc>
          <w:tcPr>
            <w:tcW w:w="1560" w:type="dxa"/>
            <w:tcBorders>
              <w:top w:val="single" w:sz="4" w:space="0" w:color="000000"/>
              <w:left w:val="single" w:sz="4" w:space="0" w:color="000000"/>
              <w:bottom w:val="single" w:sz="4" w:space="0" w:color="000000"/>
            </w:tcBorders>
          </w:tcPr>
          <w:p w14:paraId="1F7E3D26" w14:textId="1C6FF33D" w:rsidR="00091790" w:rsidRDefault="00485347" w:rsidP="00091790">
            <w:pPr>
              <w:pStyle w:val="Bezmezer"/>
              <w:jc w:val="left"/>
            </w:pPr>
            <w:r>
              <w:t>M</w:t>
            </w:r>
            <w:r w:rsidRPr="00485347">
              <w:t>aintenance</w:t>
            </w:r>
          </w:p>
        </w:tc>
        <w:tc>
          <w:tcPr>
            <w:tcW w:w="6804" w:type="dxa"/>
            <w:tcBorders>
              <w:top w:val="single" w:sz="4" w:space="0" w:color="000000"/>
              <w:left w:val="single" w:sz="4" w:space="0" w:color="000000"/>
              <w:bottom w:val="single" w:sz="4" w:space="0" w:color="000000"/>
              <w:right w:val="single" w:sz="4" w:space="0" w:color="000000"/>
            </w:tcBorders>
          </w:tcPr>
          <w:p w14:paraId="48FCAE46" w14:textId="0A2BE2FA" w:rsidR="00091790" w:rsidRPr="00DE1A90" w:rsidRDefault="00091790" w:rsidP="00091790">
            <w:pPr>
              <w:pStyle w:val="Odrazky"/>
              <w:numPr>
                <w:ilvl w:val="0"/>
                <w:numId w:val="0"/>
              </w:numPr>
              <w:spacing w:after="40"/>
              <w:ind w:left="87"/>
              <w:contextualSpacing w:val="0"/>
              <w:jc w:val="left"/>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093F522" w14:textId="77777777" w:rsidR="00091790" w:rsidRDefault="00091790" w:rsidP="00091790">
            <w:pPr>
              <w:pStyle w:val="Odrazky"/>
              <w:numPr>
                <w:ilvl w:val="0"/>
                <w:numId w:val="0"/>
              </w:numPr>
              <w:ind w:left="720"/>
              <w:jc w:val="center"/>
            </w:pPr>
          </w:p>
        </w:tc>
      </w:tr>
    </w:tbl>
    <w:p w14:paraId="62E740DC" w14:textId="3AC7EA03" w:rsidR="00B0089E" w:rsidRPr="00BB206B" w:rsidRDefault="00CA237A" w:rsidP="00091790">
      <w:pPr>
        <w:pStyle w:val="Nadpis2"/>
        <w:spacing w:before="240"/>
        <w:rPr>
          <w:rFonts w:ascii="Verdana" w:hAnsi="Verdana"/>
        </w:rPr>
      </w:pPr>
      <w:r>
        <w:rPr>
          <w:rFonts w:ascii="Verdana" w:hAnsi="Verdana"/>
        </w:rPr>
        <w:t>A</w:t>
      </w:r>
      <w:r w:rsidR="00B0089E" w:rsidRPr="00D62038">
        <w:rPr>
          <w:rFonts w:ascii="Verdana" w:hAnsi="Verdana"/>
        </w:rPr>
        <w:t>ktivní prvky –</w:t>
      </w:r>
      <w:r>
        <w:rPr>
          <w:rFonts w:ascii="Verdana" w:hAnsi="Verdana"/>
        </w:rPr>
        <w:t xml:space="preserve"> </w:t>
      </w:r>
      <w:r w:rsidR="00B0089E">
        <w:rPr>
          <w:rFonts w:ascii="Verdana" w:hAnsi="Verdana"/>
        </w:rPr>
        <w:t>1</w:t>
      </w:r>
      <w:r w:rsidR="00B0089E" w:rsidRPr="00D62038">
        <w:rPr>
          <w:rFonts w:ascii="Verdana" w:hAnsi="Verdana"/>
        </w:rPr>
        <w:t>2port</w:t>
      </w:r>
      <w:r>
        <w:rPr>
          <w:rFonts w:ascii="Verdana" w:hAnsi="Verdana"/>
        </w:rPr>
        <w:t>ů</w:t>
      </w:r>
      <w:r w:rsidR="00B0089E" w:rsidRPr="00D62038">
        <w:rPr>
          <w:rFonts w:ascii="Verdana" w:hAnsi="Verdana"/>
        </w:rPr>
        <w:t xml:space="preserve"> – </w:t>
      </w:r>
      <w:r w:rsidR="000E3814">
        <w:rPr>
          <w:rFonts w:ascii="Verdana" w:hAnsi="Verdana"/>
        </w:rPr>
        <w:t>4</w:t>
      </w:r>
      <w:r w:rsidR="00B0089E">
        <w:rPr>
          <w:rFonts w:ascii="Verdana" w:hAnsi="Verdana"/>
        </w:rPr>
        <w:t xml:space="preserve"> 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560"/>
        <w:gridCol w:w="6804"/>
        <w:gridCol w:w="1134"/>
      </w:tblGrid>
      <w:tr w:rsidR="00707730" w:rsidRPr="00BB206B" w14:paraId="7E05FF9A" w14:textId="3FE605E8" w:rsidTr="00AB46C3">
        <w:tc>
          <w:tcPr>
            <w:tcW w:w="1560" w:type="dxa"/>
            <w:tcBorders>
              <w:top w:val="single" w:sz="4" w:space="0" w:color="000000"/>
              <w:left w:val="single" w:sz="4" w:space="0" w:color="000000"/>
              <w:bottom w:val="single" w:sz="4" w:space="0" w:color="000000"/>
            </w:tcBorders>
            <w:shd w:val="clear" w:color="auto" w:fill="002060"/>
          </w:tcPr>
          <w:p w14:paraId="6F69A0A9" w14:textId="77777777" w:rsidR="00707730" w:rsidRPr="00BB206B" w:rsidRDefault="00707730" w:rsidP="00CA237A">
            <w:pPr>
              <w:pStyle w:val="Bezmezer"/>
              <w:jc w:val="center"/>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4245777E" w14:textId="77777777" w:rsidR="00707730" w:rsidRPr="00BB206B" w:rsidRDefault="00707730" w:rsidP="00CA237A">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767D7D6E" w14:textId="77777777" w:rsidR="00707730" w:rsidRPr="00BB206B" w:rsidRDefault="00707730" w:rsidP="00CA237A">
            <w:pPr>
              <w:pStyle w:val="Bezmezer"/>
              <w:jc w:val="center"/>
              <w:rPr>
                <w:b/>
              </w:rPr>
            </w:pPr>
          </w:p>
        </w:tc>
      </w:tr>
      <w:tr w:rsidR="00707730" w:rsidRPr="00BB206B" w14:paraId="20224D00" w14:textId="25F055CE" w:rsidTr="00AB46C3">
        <w:tc>
          <w:tcPr>
            <w:tcW w:w="1560" w:type="dxa"/>
            <w:tcBorders>
              <w:top w:val="single" w:sz="4" w:space="0" w:color="000000"/>
              <w:left w:val="single" w:sz="4" w:space="0" w:color="000000"/>
              <w:bottom w:val="single" w:sz="4" w:space="0" w:color="000000"/>
            </w:tcBorders>
          </w:tcPr>
          <w:p w14:paraId="472BA730" w14:textId="77777777" w:rsidR="00707730" w:rsidRPr="00BB206B" w:rsidRDefault="00707730" w:rsidP="00CA237A">
            <w:pPr>
              <w:pStyle w:val="Bezmezer"/>
              <w:jc w:val="center"/>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70B9BA05" w14:textId="77777777" w:rsidR="00707730" w:rsidRPr="00BB206B" w:rsidRDefault="00707730" w:rsidP="00CA237A">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10189961" w14:textId="3F109271" w:rsidR="00707730" w:rsidRPr="00BB206B" w:rsidRDefault="00707730" w:rsidP="00CA237A">
            <w:pPr>
              <w:pStyle w:val="Bezmezer"/>
              <w:jc w:val="center"/>
              <w:rPr>
                <w:highlight w:val="yellow"/>
              </w:rPr>
            </w:pPr>
            <w:r w:rsidRPr="0032479C">
              <w:t>Řešení splňuje požadavky (ANO/NE)</w:t>
            </w:r>
          </w:p>
        </w:tc>
      </w:tr>
      <w:tr w:rsidR="00707730" w:rsidRPr="00BB206B" w14:paraId="4012C01D" w14:textId="171D232C" w:rsidTr="00AB46C3">
        <w:tc>
          <w:tcPr>
            <w:tcW w:w="1560" w:type="dxa"/>
            <w:tcBorders>
              <w:top w:val="single" w:sz="4" w:space="0" w:color="000000"/>
              <w:left w:val="single" w:sz="4" w:space="0" w:color="000000"/>
              <w:bottom w:val="single" w:sz="4" w:space="0" w:color="000000"/>
            </w:tcBorders>
          </w:tcPr>
          <w:p w14:paraId="5EF0C427" w14:textId="77777777" w:rsidR="00707730" w:rsidRPr="00BB206B" w:rsidRDefault="00707730" w:rsidP="00BB158C">
            <w:pPr>
              <w:pStyle w:val="Bezmezer"/>
              <w:jc w:val="left"/>
            </w:pPr>
            <w:r w:rsidRPr="00BB206B">
              <w:t>Základní vlastnosti</w:t>
            </w:r>
          </w:p>
        </w:tc>
        <w:tc>
          <w:tcPr>
            <w:tcW w:w="6804" w:type="dxa"/>
            <w:tcBorders>
              <w:top w:val="single" w:sz="4" w:space="0" w:color="000000"/>
              <w:left w:val="single" w:sz="4" w:space="0" w:color="000000"/>
              <w:bottom w:val="single" w:sz="4" w:space="0" w:color="000000"/>
              <w:right w:val="single" w:sz="4" w:space="0" w:color="000000"/>
            </w:tcBorders>
          </w:tcPr>
          <w:p w14:paraId="5F10E519" w14:textId="77777777" w:rsidR="00707730" w:rsidRDefault="00707730" w:rsidP="00AB46C3">
            <w:pPr>
              <w:pStyle w:val="Odstavecseseznamem"/>
              <w:numPr>
                <w:ilvl w:val="0"/>
                <w:numId w:val="3"/>
              </w:numPr>
              <w:spacing w:before="0" w:after="40" w:line="256" w:lineRule="auto"/>
              <w:ind w:left="228" w:hanging="142"/>
              <w:contextualSpacing w:val="0"/>
              <w:jc w:val="left"/>
            </w:pPr>
            <w:r>
              <w:t>Stohovatelný, plně řiditelný L2/L3 přepínač podnikové třídy s podporou cloudové správy</w:t>
            </w:r>
          </w:p>
          <w:p w14:paraId="2631CCC5" w14:textId="77777777" w:rsidR="00707730" w:rsidRDefault="00707730" w:rsidP="00AB46C3">
            <w:pPr>
              <w:pStyle w:val="Odstavecseseznamem"/>
              <w:numPr>
                <w:ilvl w:val="0"/>
                <w:numId w:val="3"/>
              </w:numPr>
              <w:spacing w:before="0" w:after="40" w:line="256" w:lineRule="auto"/>
              <w:ind w:left="228" w:hanging="142"/>
              <w:contextualSpacing w:val="0"/>
              <w:jc w:val="left"/>
            </w:pPr>
            <w:r>
              <w:t>Přístupový přepínač pro montáž do 19" rozvadeče, včetně montážní sady</w:t>
            </w:r>
          </w:p>
          <w:p w14:paraId="5F896F7D" w14:textId="77777777" w:rsidR="00707730" w:rsidRDefault="00707730" w:rsidP="00AB46C3">
            <w:pPr>
              <w:pStyle w:val="Odstavecseseznamem"/>
              <w:numPr>
                <w:ilvl w:val="0"/>
                <w:numId w:val="3"/>
              </w:numPr>
              <w:spacing w:before="0" w:after="40" w:line="256" w:lineRule="auto"/>
              <w:ind w:left="228" w:hanging="142"/>
              <w:contextualSpacing w:val="0"/>
              <w:jc w:val="left"/>
            </w:pPr>
            <w:r>
              <w:t>Maximální výška přepínače 1U</w:t>
            </w:r>
          </w:p>
          <w:p w14:paraId="36870B04" w14:textId="77777777" w:rsidR="00707730" w:rsidRDefault="00707730" w:rsidP="00AB46C3">
            <w:pPr>
              <w:pStyle w:val="Odstavecseseznamem"/>
              <w:numPr>
                <w:ilvl w:val="0"/>
                <w:numId w:val="3"/>
              </w:numPr>
              <w:spacing w:before="0" w:after="40" w:line="256" w:lineRule="auto"/>
              <w:ind w:left="228" w:hanging="142"/>
              <w:contextualSpacing w:val="0"/>
              <w:jc w:val="left"/>
            </w:pPr>
            <w:r>
              <w:t>Maximální hloubka 40 cm</w:t>
            </w:r>
          </w:p>
          <w:p w14:paraId="75BE74E9" w14:textId="77777777" w:rsidR="00707730" w:rsidRDefault="00707730" w:rsidP="00AB46C3">
            <w:pPr>
              <w:pStyle w:val="Odstavecseseznamem"/>
              <w:numPr>
                <w:ilvl w:val="0"/>
                <w:numId w:val="3"/>
              </w:numPr>
              <w:spacing w:before="0" w:after="40" w:line="256" w:lineRule="auto"/>
              <w:ind w:left="228" w:hanging="142"/>
              <w:contextualSpacing w:val="0"/>
              <w:jc w:val="left"/>
            </w:pPr>
            <w:r>
              <w:t>Všechny přístupové a uplink porty umístěné na přední straně přepínače</w:t>
            </w:r>
          </w:p>
          <w:p w14:paraId="55A1ED20" w14:textId="26981465" w:rsidR="00707730" w:rsidRPr="00BB206B" w:rsidRDefault="00707730" w:rsidP="00AB46C3">
            <w:pPr>
              <w:pStyle w:val="Odstavecseseznamem"/>
              <w:numPr>
                <w:ilvl w:val="0"/>
                <w:numId w:val="3"/>
              </w:numPr>
              <w:spacing w:before="0" w:after="40" w:line="256" w:lineRule="auto"/>
              <w:ind w:left="228" w:hanging="142"/>
              <w:contextualSpacing w:val="0"/>
              <w:jc w:val="left"/>
            </w:pPr>
            <w:r>
              <w:t>Všechny porty a rozhraní pro správu umístěné na přední straně přepínače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3DB0276" w14:textId="77777777" w:rsidR="00707730" w:rsidRDefault="00707730" w:rsidP="00BB158C">
            <w:pPr>
              <w:pStyle w:val="Odstavecseseznamem"/>
              <w:spacing w:before="0" w:after="160" w:line="256" w:lineRule="auto"/>
              <w:jc w:val="center"/>
            </w:pPr>
          </w:p>
        </w:tc>
      </w:tr>
      <w:tr w:rsidR="00707730" w:rsidRPr="00BB206B" w14:paraId="3E7630F8" w14:textId="22A277E8" w:rsidTr="00AB46C3">
        <w:tc>
          <w:tcPr>
            <w:tcW w:w="1560" w:type="dxa"/>
            <w:tcBorders>
              <w:top w:val="single" w:sz="4" w:space="0" w:color="000000"/>
              <w:left w:val="single" w:sz="4" w:space="0" w:color="000000"/>
              <w:bottom w:val="single" w:sz="4" w:space="0" w:color="000000"/>
            </w:tcBorders>
          </w:tcPr>
          <w:p w14:paraId="2A60EA0F" w14:textId="25369F3F" w:rsidR="00707730" w:rsidRPr="00BB206B" w:rsidRDefault="00707730" w:rsidP="00BB158C">
            <w:pPr>
              <w:pStyle w:val="Bezmezer"/>
              <w:jc w:val="left"/>
            </w:pPr>
            <w:r w:rsidRPr="000F0308">
              <w:t>Porty a rozhraní pro správu</w:t>
            </w:r>
          </w:p>
        </w:tc>
        <w:tc>
          <w:tcPr>
            <w:tcW w:w="6804" w:type="dxa"/>
            <w:tcBorders>
              <w:top w:val="single" w:sz="4" w:space="0" w:color="000000"/>
              <w:left w:val="single" w:sz="4" w:space="0" w:color="000000"/>
              <w:bottom w:val="single" w:sz="4" w:space="0" w:color="000000"/>
              <w:right w:val="single" w:sz="4" w:space="0" w:color="000000"/>
            </w:tcBorders>
          </w:tcPr>
          <w:p w14:paraId="20AF1334" w14:textId="107348BE" w:rsidR="00707730" w:rsidRDefault="00707730" w:rsidP="00AB46C3">
            <w:pPr>
              <w:pStyle w:val="Odrazky"/>
              <w:spacing w:after="40"/>
              <w:ind w:left="228" w:hanging="142"/>
              <w:contextualSpacing w:val="0"/>
              <w:jc w:val="left"/>
            </w:pPr>
            <w:r>
              <w:t>Minimálně 12x RJ45 s rychlostí 10/100/1000 Base-T</w:t>
            </w:r>
          </w:p>
          <w:p w14:paraId="77808834" w14:textId="77777777" w:rsidR="00707730" w:rsidRDefault="00707730" w:rsidP="00AB46C3">
            <w:pPr>
              <w:pStyle w:val="Odrazky"/>
              <w:spacing w:after="40"/>
              <w:ind w:left="228" w:hanging="142"/>
              <w:contextualSpacing w:val="0"/>
              <w:jc w:val="left"/>
            </w:pPr>
            <w:r>
              <w:t>Minimálně 4x SFP+ s rychlostí 1/10Gb</w:t>
            </w:r>
          </w:p>
          <w:p w14:paraId="18F63CB0" w14:textId="77777777" w:rsidR="00707730" w:rsidRDefault="00707730" w:rsidP="00AB46C3">
            <w:pPr>
              <w:pStyle w:val="Odrazky"/>
              <w:spacing w:after="40"/>
              <w:ind w:left="228" w:hanging="142"/>
              <w:contextualSpacing w:val="0"/>
              <w:jc w:val="left"/>
            </w:pPr>
            <w:r>
              <w:t>1x RJ45 konzolový port nebo USB konzolový port pro lokální konfiguraci</w:t>
            </w:r>
          </w:p>
          <w:p w14:paraId="3982E0EA" w14:textId="77777777" w:rsidR="00707730" w:rsidRDefault="00707730" w:rsidP="00AB46C3">
            <w:pPr>
              <w:pStyle w:val="Odrazky"/>
              <w:spacing w:after="40"/>
              <w:ind w:left="228" w:hanging="142"/>
              <w:contextualSpacing w:val="0"/>
              <w:jc w:val="left"/>
            </w:pPr>
            <w:r>
              <w:t>1x RJ45 s rychlostí 10/100/1000BASE-T pro out-of-band management</w:t>
            </w:r>
          </w:p>
          <w:p w14:paraId="13FBD063" w14:textId="4223ED89" w:rsidR="00707730" w:rsidRPr="00BB206B" w:rsidRDefault="00707730" w:rsidP="00AB46C3">
            <w:pPr>
              <w:pStyle w:val="Odrazky"/>
              <w:numPr>
                <w:ilvl w:val="0"/>
                <w:numId w:val="0"/>
              </w:numPr>
              <w:spacing w:after="40"/>
              <w:ind w:left="228" w:hanging="142"/>
              <w:contextualSpacing w:val="0"/>
              <w:jc w:val="left"/>
            </w:pPr>
            <w:r>
              <w:t>1x USB pro přenos souborů do a z přepínače (firmware, konfigurace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DDECB09" w14:textId="77777777" w:rsidR="00707730" w:rsidRDefault="00707730" w:rsidP="00BB158C">
            <w:pPr>
              <w:pStyle w:val="Odrazky"/>
              <w:numPr>
                <w:ilvl w:val="0"/>
                <w:numId w:val="0"/>
              </w:numPr>
              <w:ind w:left="720"/>
              <w:jc w:val="center"/>
            </w:pPr>
          </w:p>
        </w:tc>
      </w:tr>
      <w:tr w:rsidR="00707730" w:rsidRPr="00BB206B" w14:paraId="2219627A" w14:textId="10E0D95F" w:rsidTr="00AB46C3">
        <w:tc>
          <w:tcPr>
            <w:tcW w:w="1560" w:type="dxa"/>
            <w:tcBorders>
              <w:top w:val="single" w:sz="4" w:space="0" w:color="000000"/>
              <w:left w:val="single" w:sz="4" w:space="0" w:color="000000"/>
              <w:bottom w:val="single" w:sz="4" w:space="0" w:color="000000"/>
            </w:tcBorders>
          </w:tcPr>
          <w:p w14:paraId="57416D1D" w14:textId="1E77672B" w:rsidR="00707730" w:rsidRPr="00BB206B" w:rsidRDefault="00707730" w:rsidP="00BB158C">
            <w:pPr>
              <w:pStyle w:val="Bezmezer"/>
              <w:jc w:val="left"/>
            </w:pPr>
            <w:r>
              <w:t>Vlastnosti stohování</w:t>
            </w:r>
          </w:p>
        </w:tc>
        <w:tc>
          <w:tcPr>
            <w:tcW w:w="6804" w:type="dxa"/>
            <w:tcBorders>
              <w:top w:val="single" w:sz="4" w:space="0" w:color="000000"/>
              <w:left w:val="single" w:sz="4" w:space="0" w:color="000000"/>
              <w:bottom w:val="single" w:sz="4" w:space="0" w:color="000000"/>
              <w:right w:val="single" w:sz="4" w:space="0" w:color="000000"/>
            </w:tcBorders>
          </w:tcPr>
          <w:p w14:paraId="6802A871" w14:textId="77777777" w:rsidR="00707730" w:rsidRDefault="00707730" w:rsidP="00AB46C3">
            <w:pPr>
              <w:pStyle w:val="Odrazky"/>
              <w:spacing w:after="40"/>
              <w:ind w:left="228" w:hanging="142"/>
              <w:contextualSpacing w:val="0"/>
              <w:jc w:val="left"/>
            </w:pPr>
            <w:r>
              <w:t>Možnost stohovat až 8 zařízení</w:t>
            </w:r>
          </w:p>
          <w:p w14:paraId="4904EF63" w14:textId="77777777" w:rsidR="00707730" w:rsidRDefault="00707730" w:rsidP="00AB46C3">
            <w:pPr>
              <w:pStyle w:val="Odrazky"/>
              <w:spacing w:after="40"/>
              <w:ind w:left="228" w:hanging="142"/>
              <w:contextualSpacing w:val="0"/>
              <w:jc w:val="left"/>
            </w:pPr>
            <w:r>
              <w:t>Podpora technologií FPS (Front Plane Stacking) anebo BPS (Back Plane Stacking) v topologii kruh</w:t>
            </w:r>
          </w:p>
          <w:p w14:paraId="5D6077DD" w14:textId="77777777" w:rsidR="00707730" w:rsidRDefault="00707730" w:rsidP="00AB46C3">
            <w:pPr>
              <w:pStyle w:val="Odrazky"/>
              <w:spacing w:after="40"/>
              <w:ind w:left="228" w:hanging="142"/>
              <w:contextualSpacing w:val="0"/>
              <w:jc w:val="left"/>
            </w:pPr>
            <w:r>
              <w:t>Při použití FPS (Front Plane Stacking) musí na přepínači zůstat min. 2x SFP+ s rychlostí 1/10 Gb</w:t>
            </w:r>
          </w:p>
          <w:p w14:paraId="58E33D63" w14:textId="77777777" w:rsidR="00707730" w:rsidRDefault="00707730" w:rsidP="00AB46C3">
            <w:pPr>
              <w:pStyle w:val="Odrazky"/>
              <w:spacing w:after="40"/>
              <w:ind w:left="228" w:hanging="142"/>
              <w:contextualSpacing w:val="0"/>
              <w:jc w:val="left"/>
            </w:pPr>
            <w:r>
              <w:t>Při nevyužití stohování musí být možné použít všechny SFP+ porty jako datové 10 Gb porty</w:t>
            </w:r>
          </w:p>
          <w:p w14:paraId="0403D545" w14:textId="20B6F295" w:rsidR="00707730" w:rsidRPr="00BB206B" w:rsidRDefault="00707730" w:rsidP="00AB46C3">
            <w:pPr>
              <w:pStyle w:val="Odrazky"/>
              <w:spacing w:after="40"/>
              <w:ind w:left="228" w:hanging="142"/>
              <w:contextualSpacing w:val="0"/>
              <w:jc w:val="left"/>
            </w:pPr>
            <w:r>
              <w:t>Minimální propustnost stohování v topologii kruh 40 Gbps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FFC2D1" w14:textId="77777777" w:rsidR="00707730" w:rsidRDefault="00707730" w:rsidP="00BB158C">
            <w:pPr>
              <w:pStyle w:val="Odrazky"/>
              <w:numPr>
                <w:ilvl w:val="0"/>
                <w:numId w:val="0"/>
              </w:numPr>
              <w:ind w:left="720"/>
              <w:jc w:val="center"/>
            </w:pPr>
          </w:p>
        </w:tc>
      </w:tr>
      <w:tr w:rsidR="00707730" w:rsidRPr="00BB206B" w14:paraId="753004C7" w14:textId="11F3A6AA" w:rsidTr="00AB46C3">
        <w:tc>
          <w:tcPr>
            <w:tcW w:w="1560" w:type="dxa"/>
            <w:tcBorders>
              <w:top w:val="single" w:sz="4" w:space="0" w:color="000000"/>
              <w:left w:val="single" w:sz="4" w:space="0" w:color="000000"/>
              <w:bottom w:val="single" w:sz="4" w:space="0" w:color="000000"/>
            </w:tcBorders>
          </w:tcPr>
          <w:p w14:paraId="42E3B4D1" w14:textId="2CD589AB" w:rsidR="00707730" w:rsidRDefault="00707730" w:rsidP="00BB158C">
            <w:pPr>
              <w:pStyle w:val="Bezmezer"/>
              <w:jc w:val="left"/>
            </w:pPr>
            <w:r>
              <w:t>Vlastnosti napájení</w:t>
            </w:r>
          </w:p>
        </w:tc>
        <w:tc>
          <w:tcPr>
            <w:tcW w:w="6804" w:type="dxa"/>
            <w:tcBorders>
              <w:top w:val="single" w:sz="4" w:space="0" w:color="000000"/>
              <w:left w:val="single" w:sz="4" w:space="0" w:color="000000"/>
              <w:bottom w:val="single" w:sz="4" w:space="0" w:color="000000"/>
              <w:right w:val="single" w:sz="4" w:space="0" w:color="000000"/>
            </w:tcBorders>
          </w:tcPr>
          <w:p w14:paraId="349C8F3E" w14:textId="679307BE" w:rsidR="00707730" w:rsidRPr="00BB206B" w:rsidRDefault="00707730" w:rsidP="00AB46C3">
            <w:pPr>
              <w:pStyle w:val="Odrazky"/>
              <w:spacing w:after="40"/>
              <w:ind w:left="228" w:hanging="142"/>
              <w:contextualSpacing w:val="0"/>
              <w:jc w:val="left"/>
              <w:rPr>
                <w:rFonts w:cs="Mangal"/>
                <w:szCs w:val="21"/>
              </w:rPr>
            </w:pPr>
            <w:r w:rsidRPr="00012FB1">
              <w:rPr>
                <w:rFonts w:cs="Mangal"/>
                <w:szCs w:val="21"/>
              </w:rPr>
              <w:t>Minimálně 1x napájecí zdroj 230V</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B4D868C" w14:textId="77777777" w:rsidR="00707730" w:rsidRPr="00012FB1" w:rsidRDefault="00707730" w:rsidP="00BB158C">
            <w:pPr>
              <w:pStyle w:val="Odrazky"/>
              <w:numPr>
                <w:ilvl w:val="0"/>
                <w:numId w:val="0"/>
              </w:numPr>
              <w:ind w:left="720"/>
              <w:jc w:val="center"/>
              <w:rPr>
                <w:rFonts w:cs="Mangal"/>
                <w:szCs w:val="21"/>
              </w:rPr>
            </w:pPr>
          </w:p>
        </w:tc>
      </w:tr>
      <w:tr w:rsidR="00707730" w:rsidRPr="00BB206B" w14:paraId="1E17A622" w14:textId="2B6ED264" w:rsidTr="00AB46C3">
        <w:tc>
          <w:tcPr>
            <w:tcW w:w="1560" w:type="dxa"/>
            <w:tcBorders>
              <w:top w:val="single" w:sz="4" w:space="0" w:color="000000"/>
              <w:left w:val="single" w:sz="4" w:space="0" w:color="000000"/>
              <w:bottom w:val="single" w:sz="4" w:space="0" w:color="000000"/>
            </w:tcBorders>
          </w:tcPr>
          <w:p w14:paraId="4E343C87" w14:textId="32FB6A58" w:rsidR="00707730" w:rsidRDefault="00707730" w:rsidP="00BB158C">
            <w:pPr>
              <w:pStyle w:val="Bezmezer"/>
              <w:jc w:val="left"/>
            </w:pPr>
            <w:r w:rsidRPr="004A520C">
              <w:t>Kapacitní a výkonové vlastnosti přepínače</w:t>
            </w:r>
          </w:p>
        </w:tc>
        <w:tc>
          <w:tcPr>
            <w:tcW w:w="6804" w:type="dxa"/>
            <w:tcBorders>
              <w:top w:val="single" w:sz="4" w:space="0" w:color="000000"/>
              <w:left w:val="single" w:sz="4" w:space="0" w:color="000000"/>
              <w:bottom w:val="single" w:sz="4" w:space="0" w:color="000000"/>
              <w:right w:val="single" w:sz="4" w:space="0" w:color="000000"/>
            </w:tcBorders>
          </w:tcPr>
          <w:p w14:paraId="36B1B84E" w14:textId="77777777" w:rsidR="00707730" w:rsidRPr="009C7668" w:rsidRDefault="00707730" w:rsidP="00AB46C3">
            <w:pPr>
              <w:pStyle w:val="Odrazky"/>
              <w:spacing w:after="40"/>
              <w:ind w:left="228" w:hanging="142"/>
              <w:contextualSpacing w:val="0"/>
              <w:jc w:val="left"/>
              <w:rPr>
                <w:rFonts w:cs="Mangal"/>
                <w:szCs w:val="21"/>
              </w:rPr>
            </w:pPr>
            <w:r w:rsidRPr="009C7668">
              <w:rPr>
                <w:rFonts w:cs="Mangal"/>
                <w:szCs w:val="21"/>
              </w:rPr>
              <w:t>Minimální neblokovaná přepínací kapacita: 104 Gbps</w:t>
            </w:r>
          </w:p>
          <w:p w14:paraId="5AF86A57" w14:textId="77777777" w:rsidR="00707730" w:rsidRPr="009C7668" w:rsidRDefault="00707730" w:rsidP="00AB46C3">
            <w:pPr>
              <w:pStyle w:val="Odrazky"/>
              <w:spacing w:after="40"/>
              <w:ind w:left="228" w:hanging="142"/>
              <w:contextualSpacing w:val="0"/>
              <w:jc w:val="left"/>
              <w:rPr>
                <w:rFonts w:cs="Mangal"/>
                <w:szCs w:val="21"/>
              </w:rPr>
            </w:pPr>
            <w:r w:rsidRPr="009C7668">
              <w:rPr>
                <w:rFonts w:cs="Mangal"/>
                <w:szCs w:val="21"/>
              </w:rPr>
              <w:t>Minimální přepínací rychlost: 77 Mpps</w:t>
            </w:r>
          </w:p>
          <w:p w14:paraId="07147BED" w14:textId="77777777" w:rsidR="00707730" w:rsidRPr="009C7668" w:rsidRDefault="00707730" w:rsidP="00AB46C3">
            <w:pPr>
              <w:pStyle w:val="Odrazky"/>
              <w:spacing w:after="40"/>
              <w:ind w:left="228" w:hanging="142"/>
              <w:contextualSpacing w:val="0"/>
              <w:jc w:val="left"/>
              <w:rPr>
                <w:rFonts w:cs="Mangal"/>
                <w:szCs w:val="21"/>
              </w:rPr>
            </w:pPr>
            <w:r w:rsidRPr="009C7668">
              <w:rPr>
                <w:rFonts w:cs="Mangal"/>
                <w:szCs w:val="21"/>
              </w:rPr>
              <w:t>Minimální počet podporovaných VLAN: 4000</w:t>
            </w:r>
          </w:p>
          <w:p w14:paraId="37E2F14A" w14:textId="77777777" w:rsidR="00707730" w:rsidRPr="009C7668" w:rsidRDefault="00707730" w:rsidP="00AB46C3">
            <w:pPr>
              <w:pStyle w:val="Odrazky"/>
              <w:spacing w:after="40"/>
              <w:ind w:left="228" w:hanging="142"/>
              <w:contextualSpacing w:val="0"/>
              <w:jc w:val="left"/>
              <w:rPr>
                <w:rFonts w:cs="Mangal"/>
                <w:szCs w:val="21"/>
              </w:rPr>
            </w:pPr>
            <w:r w:rsidRPr="009C7668">
              <w:rPr>
                <w:rFonts w:cs="Mangal"/>
                <w:szCs w:val="21"/>
              </w:rPr>
              <w:t>Minimální kapacita tabulky MAC adres: 32000</w:t>
            </w:r>
          </w:p>
          <w:p w14:paraId="184F7495" w14:textId="77777777" w:rsidR="00707730" w:rsidRPr="009C7668" w:rsidRDefault="00707730" w:rsidP="00AB46C3">
            <w:pPr>
              <w:pStyle w:val="Odrazky"/>
              <w:spacing w:after="40"/>
              <w:ind w:left="228" w:hanging="142"/>
              <w:contextualSpacing w:val="0"/>
              <w:jc w:val="left"/>
              <w:rPr>
                <w:rFonts w:cs="Mangal"/>
                <w:szCs w:val="21"/>
              </w:rPr>
            </w:pPr>
            <w:r w:rsidRPr="009C7668">
              <w:rPr>
                <w:rFonts w:cs="Mangal"/>
                <w:szCs w:val="21"/>
              </w:rPr>
              <w:t>Minimální kapacita tabulky směrovacích záznamů: 1000</w:t>
            </w:r>
          </w:p>
          <w:p w14:paraId="4502F902" w14:textId="3B3843A8" w:rsidR="00707730" w:rsidRPr="00BB206B" w:rsidRDefault="00707730" w:rsidP="00AB46C3">
            <w:pPr>
              <w:pStyle w:val="Odrazky"/>
              <w:spacing w:after="40"/>
              <w:ind w:left="228" w:hanging="142"/>
              <w:contextualSpacing w:val="0"/>
              <w:jc w:val="left"/>
              <w:rPr>
                <w:rFonts w:cs="Mangal"/>
                <w:szCs w:val="21"/>
              </w:rPr>
            </w:pPr>
            <w:r w:rsidRPr="009C7668">
              <w:rPr>
                <w:rFonts w:cs="Mangal"/>
                <w:szCs w:val="21"/>
              </w:rPr>
              <w:t>Minimální velikost Jumbo Frame: 9200B</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58A1766" w14:textId="77777777" w:rsidR="00707730" w:rsidRPr="009C7668" w:rsidRDefault="00707730" w:rsidP="00BB158C">
            <w:pPr>
              <w:pStyle w:val="Odrazky"/>
              <w:numPr>
                <w:ilvl w:val="0"/>
                <w:numId w:val="0"/>
              </w:numPr>
              <w:ind w:left="720"/>
              <w:jc w:val="center"/>
              <w:rPr>
                <w:rFonts w:cs="Mangal"/>
                <w:szCs w:val="21"/>
              </w:rPr>
            </w:pPr>
          </w:p>
        </w:tc>
      </w:tr>
      <w:tr w:rsidR="00707730" w:rsidRPr="00BB206B" w14:paraId="33B7BA06" w14:textId="7091CCB7" w:rsidTr="00AB46C3">
        <w:tc>
          <w:tcPr>
            <w:tcW w:w="1560" w:type="dxa"/>
            <w:tcBorders>
              <w:top w:val="single" w:sz="4" w:space="0" w:color="000000"/>
              <w:left w:val="single" w:sz="4" w:space="0" w:color="000000"/>
              <w:bottom w:val="single" w:sz="4" w:space="0" w:color="000000"/>
            </w:tcBorders>
          </w:tcPr>
          <w:p w14:paraId="0C4D291E" w14:textId="1B429AF6" w:rsidR="00707730" w:rsidRDefault="00707730" w:rsidP="00BB158C">
            <w:pPr>
              <w:pStyle w:val="Bezmezer"/>
              <w:jc w:val="left"/>
            </w:pPr>
            <w:r w:rsidRPr="003432EB">
              <w:t>Další požadované funkce a vlastnosti</w:t>
            </w:r>
          </w:p>
        </w:tc>
        <w:tc>
          <w:tcPr>
            <w:tcW w:w="6804" w:type="dxa"/>
            <w:tcBorders>
              <w:top w:val="single" w:sz="4" w:space="0" w:color="000000"/>
              <w:left w:val="single" w:sz="4" w:space="0" w:color="000000"/>
              <w:bottom w:val="single" w:sz="4" w:space="0" w:color="000000"/>
              <w:right w:val="single" w:sz="4" w:space="0" w:color="000000"/>
            </w:tcBorders>
          </w:tcPr>
          <w:p w14:paraId="59C8C039"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virtuálních LAN dle IEEE 802.1Q</w:t>
            </w:r>
          </w:p>
          <w:p w14:paraId="05832D2B"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agregace více portů s využitím protokolu LACP (Link Aggregation Control Protocol) dle IEEE 802.3ad</w:t>
            </w:r>
          </w:p>
          <w:p w14:paraId="146871A9"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objevení zařízení s využitím protokolu LLDP (Link Layer Discovery Protocol) dle IEEE 802.1ab včetně jeho rozšíření LLDP-MED (Media Endpoint Discovery)</w:t>
            </w:r>
          </w:p>
          <w:p w14:paraId="05DD2C3A"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statických směrovacích záznamů pro IPv4 i IPv6</w:t>
            </w:r>
          </w:p>
          <w:p w14:paraId="10F659A8"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lastRenderedPageBreak/>
              <w:t>Podpora funkcí DHCP client, DHCP relay a DHCP server pro IPv4</w:t>
            </w:r>
          </w:p>
          <w:p w14:paraId="55DA386E"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funkcí DHCP client, DHCP relay IPv6</w:t>
            </w:r>
          </w:p>
          <w:p w14:paraId="2FB3A8DB"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funkce DHCP snooping</w:t>
            </w:r>
          </w:p>
          <w:p w14:paraId="1A61ABAF"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funkce IPSG (IP Source Guard)</w:t>
            </w:r>
          </w:p>
          <w:p w14:paraId="30040F0C"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funkcí IGMP (Internet Group Management Protocol) a IGMP snooping pro IPv4 ve verzích 1,2 a 3</w:t>
            </w:r>
          </w:p>
          <w:p w14:paraId="26C21B39"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funkcí MLD (Multicast Listener Discovery) a MLD snooping pro IPv6 ve verzích 1 a 2</w:t>
            </w:r>
          </w:p>
          <w:p w14:paraId="7F9B27B4"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funkce ND (Neighbor Discovery) pro IPv6</w:t>
            </w:r>
          </w:p>
          <w:p w14:paraId="7E4F27F6"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analýzy provozu minimálně prostřednictvím sFlow verze 5</w:t>
            </w:r>
          </w:p>
          <w:p w14:paraId="3DBD0712"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ověřeného přístupu do sítě prostřednictvím protokolu IEEE 802.1x</w:t>
            </w:r>
          </w:p>
          <w:p w14:paraId="17C51D60"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současné konfigurace ověřeného přístupu IEEE 802.1x a MAB (Mac Authentication Bypass) s možností volby jejich pořadí</w:t>
            </w:r>
          </w:p>
          <w:p w14:paraId="0004AB91"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změny autorizace ověřeného přístupu IEEE 802.1x s využitím CoA (Change of Authorization)</w:t>
            </w:r>
          </w:p>
          <w:p w14:paraId="4E369C49"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přiřazení politiky, role nebo dynamického ACL (Access Control List) na základě autorizace</w:t>
            </w:r>
          </w:p>
          <w:p w14:paraId="201688B8"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současného ověření několika zařízení/uživatelů na jediném přístupovém portu s možnožností přídělení různé politiky, role nebo dynamického ACL (Access Control List)</w:t>
            </w:r>
          </w:p>
          <w:p w14:paraId="1B87C746"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zabezpečení RADIUS protokolu při ověřování pomocí RADIUS security (RADSec, RADIUS over TLS)</w:t>
            </w:r>
          </w:p>
          <w:p w14:paraId="42F48665"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omezení provozu prostřednictvím ACL (Access Control List) s definicí atributů na vrstvách L2/L3/L4, implementované v hardware pro IPv4 i IPv6</w:t>
            </w:r>
          </w:p>
          <w:p w14:paraId="39D4B2D9"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zabezpečeného vzdáleného přístupu a správy pomocí protokolů SSHv2, SCP a SFTP</w:t>
            </w:r>
          </w:p>
          <w:p w14:paraId="2FDE06B9"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zabezpečeného monitorování pomocí protokolu SNMPv3 (Simple Network Management Protocol)</w:t>
            </w:r>
          </w:p>
          <w:p w14:paraId="73B4C384"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centrální zabezpečené správy prostřednictvím cloudového managementu</w:t>
            </w:r>
          </w:p>
          <w:p w14:paraId="78BD96C3"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protokolu MSTP (Multiple Spanning Tree Protocol) dle IEEE 802.1s</w:t>
            </w:r>
          </w:p>
          <w:p w14:paraId="1C4DA1C4" w14:textId="77777777" w:rsidR="00707730" w:rsidRPr="007A4B72" w:rsidRDefault="00707730" w:rsidP="00AB46C3">
            <w:pPr>
              <w:pStyle w:val="Odrazky"/>
              <w:spacing w:after="40"/>
              <w:ind w:left="228" w:hanging="142"/>
              <w:contextualSpacing w:val="0"/>
              <w:jc w:val="left"/>
              <w:rPr>
                <w:rFonts w:cs="Mangal"/>
                <w:szCs w:val="21"/>
              </w:rPr>
            </w:pPr>
            <w:r w:rsidRPr="007A4B72">
              <w:rPr>
                <w:rFonts w:cs="Mangal"/>
                <w:szCs w:val="21"/>
              </w:rPr>
              <w:t>Podpora protokolu PVST+ (Per-VLAN Spanning Tree)</w:t>
            </w:r>
          </w:p>
          <w:p w14:paraId="072F114F" w14:textId="69439778" w:rsidR="00707730" w:rsidRPr="00BB206B" w:rsidRDefault="00707730" w:rsidP="00AB46C3">
            <w:pPr>
              <w:pStyle w:val="Odrazky"/>
              <w:spacing w:after="40"/>
              <w:ind w:left="228" w:hanging="142"/>
              <w:contextualSpacing w:val="0"/>
              <w:jc w:val="left"/>
              <w:rPr>
                <w:rFonts w:cs="Mangal"/>
                <w:szCs w:val="21"/>
              </w:rPr>
            </w:pPr>
            <w:r w:rsidRPr="007A4B72">
              <w:rPr>
                <w:rFonts w:cs="Mangal"/>
                <w:szCs w:val="21"/>
              </w:rPr>
              <w:t>Podpora ZTP (Zero Touch Provisioning) prostřednictvím cloudového managementu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46770A2" w14:textId="77777777" w:rsidR="00707730" w:rsidRPr="007A4B72" w:rsidRDefault="00707730" w:rsidP="00BB158C">
            <w:pPr>
              <w:pStyle w:val="Odrazky"/>
              <w:numPr>
                <w:ilvl w:val="0"/>
                <w:numId w:val="0"/>
              </w:numPr>
              <w:ind w:left="720"/>
              <w:jc w:val="center"/>
              <w:rPr>
                <w:rFonts w:cs="Mangal"/>
                <w:szCs w:val="21"/>
              </w:rPr>
            </w:pPr>
          </w:p>
        </w:tc>
      </w:tr>
      <w:tr w:rsidR="00707730" w:rsidRPr="00BB206B" w14:paraId="7349DF2E" w14:textId="0514E1B7" w:rsidTr="00AB46C3">
        <w:tc>
          <w:tcPr>
            <w:tcW w:w="1560" w:type="dxa"/>
            <w:tcBorders>
              <w:top w:val="single" w:sz="4" w:space="0" w:color="000000"/>
              <w:left w:val="single" w:sz="4" w:space="0" w:color="000000"/>
              <w:bottom w:val="single" w:sz="4" w:space="0" w:color="000000"/>
            </w:tcBorders>
          </w:tcPr>
          <w:p w14:paraId="2A68461B" w14:textId="1E6CA6C4" w:rsidR="00707730" w:rsidRDefault="00707730" w:rsidP="00BB158C">
            <w:pPr>
              <w:pStyle w:val="Bezmezer"/>
              <w:jc w:val="left"/>
            </w:pPr>
            <w:r w:rsidRPr="003432EB">
              <w:t>Požadované vlastnosti a funkce služby cloudového managementu</w:t>
            </w:r>
          </w:p>
        </w:tc>
        <w:tc>
          <w:tcPr>
            <w:tcW w:w="6804" w:type="dxa"/>
            <w:tcBorders>
              <w:top w:val="single" w:sz="4" w:space="0" w:color="000000"/>
              <w:left w:val="single" w:sz="4" w:space="0" w:color="000000"/>
              <w:bottom w:val="single" w:sz="4" w:space="0" w:color="000000"/>
              <w:right w:val="single" w:sz="4" w:space="0" w:color="000000"/>
            </w:tcBorders>
          </w:tcPr>
          <w:p w14:paraId="213F2BA7"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Škálovatelná cloudová SaaS (Software as a Service) služba postavená na mikroslužbách</w:t>
            </w:r>
          </w:p>
          <w:p w14:paraId="0F7A6F2D"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Služba provozovaná v datových centrech v rámci EU na platformách AWS/Google Cloud/Microsoft Azure, případně v privátním datovém centru výrobce s garantovanou dostupností</w:t>
            </w:r>
          </w:p>
          <w:p w14:paraId="6707CC17"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Garantovaná dostupnost služby minimálně 99,99%</w:t>
            </w:r>
          </w:p>
          <w:p w14:paraId="312D77C8"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Podpora multitenantního přístupu a možností delegování přístupu k samostatným tentantům</w:t>
            </w:r>
          </w:p>
          <w:p w14:paraId="3858FCF0"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Podpora API pro integraci s aplikacemi třetích stran pro účely ověřování, automatizace, monitorování apod.</w:t>
            </w:r>
          </w:p>
          <w:p w14:paraId="48EC4F64"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Podporuje centrální správu přepínačů a jejich ZTP (Zero Touch Provisioning) s přidělením politiky a konfiguračních šablon</w:t>
            </w:r>
          </w:p>
          <w:p w14:paraId="2CAE7EC1"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Podporuje definice konfiguračních šablon pro přepínače v rámci politiky</w:t>
            </w:r>
          </w:p>
          <w:p w14:paraId="3D417A45"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Podporuje definice konfiguračních šablon pro přístupové porty přepínače v rámci politiky</w:t>
            </w:r>
          </w:p>
          <w:p w14:paraId="13FC7FD6"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Podporuje lokální změn konfigurace přepínače nebo přístupového portu, lokální změny mají přednost před šablonou</w:t>
            </w:r>
          </w:p>
          <w:p w14:paraId="58C0F541"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Podporuje definice šablon pro sestavení stohu přepínačů</w:t>
            </w:r>
          </w:p>
          <w:p w14:paraId="7D8DA782"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t>Podporuje zabezpečené přihlašování administrátorů ke službě s využitím MFA (Multi-Factor Authentication)</w:t>
            </w:r>
          </w:p>
          <w:p w14:paraId="3E6031D2" w14:textId="77777777" w:rsidR="00707730" w:rsidRPr="00322705" w:rsidRDefault="00707730" w:rsidP="00AB46C3">
            <w:pPr>
              <w:pStyle w:val="Odrazky"/>
              <w:spacing w:after="40"/>
              <w:ind w:left="228" w:hanging="142"/>
              <w:contextualSpacing w:val="0"/>
              <w:jc w:val="left"/>
              <w:rPr>
                <w:rFonts w:cs="Mangal"/>
                <w:szCs w:val="21"/>
              </w:rPr>
            </w:pPr>
            <w:r w:rsidRPr="00322705">
              <w:rPr>
                <w:rFonts w:cs="Mangal"/>
                <w:szCs w:val="21"/>
              </w:rPr>
              <w:lastRenderedPageBreak/>
              <w:t>Podporuje přihlašování administrátorů ke službě s využitím SSO (Single Sign On) s využitím protokolu SAMLv2 (např. Entra ID, Ping Identity, Okta a další)</w:t>
            </w:r>
          </w:p>
          <w:p w14:paraId="7D56500C" w14:textId="0B64080E" w:rsidR="00707730" w:rsidRPr="00BB206B" w:rsidRDefault="00707730" w:rsidP="00AB46C3">
            <w:pPr>
              <w:pStyle w:val="Odrazky"/>
              <w:spacing w:after="40"/>
              <w:ind w:left="228" w:hanging="142"/>
              <w:contextualSpacing w:val="0"/>
              <w:jc w:val="left"/>
              <w:rPr>
                <w:rFonts w:cs="Mangal"/>
                <w:szCs w:val="21"/>
              </w:rPr>
            </w:pPr>
            <w:r w:rsidRPr="00322705">
              <w:rPr>
                <w:rFonts w:cs="Mangal"/>
                <w:szCs w:val="21"/>
              </w:rPr>
              <w:t>Podporuje aktualizaci firmware přepínačů s bezpečným přenosem a kontrolou přenosu, zdrojem firmware je přímo služba samotná</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D23E19B" w14:textId="77777777" w:rsidR="00707730" w:rsidRPr="00322705" w:rsidRDefault="00707730" w:rsidP="00BB158C">
            <w:pPr>
              <w:pStyle w:val="Odrazky"/>
              <w:numPr>
                <w:ilvl w:val="0"/>
                <w:numId w:val="0"/>
              </w:numPr>
              <w:ind w:left="720"/>
              <w:jc w:val="center"/>
              <w:rPr>
                <w:rFonts w:cs="Mangal"/>
                <w:szCs w:val="21"/>
              </w:rPr>
            </w:pPr>
          </w:p>
        </w:tc>
      </w:tr>
      <w:tr w:rsidR="00091790" w:rsidRPr="00BB206B" w14:paraId="25D1FF4A" w14:textId="02EA60F6" w:rsidTr="00AB46C3">
        <w:tc>
          <w:tcPr>
            <w:tcW w:w="1560" w:type="dxa"/>
            <w:tcBorders>
              <w:top w:val="single" w:sz="4" w:space="0" w:color="000000"/>
              <w:left w:val="single" w:sz="4" w:space="0" w:color="000000"/>
              <w:bottom w:val="single" w:sz="4" w:space="0" w:color="000000"/>
            </w:tcBorders>
          </w:tcPr>
          <w:p w14:paraId="27A60BF0" w14:textId="41BEEF01" w:rsidR="00091790" w:rsidRDefault="00AB46C3" w:rsidP="00091790">
            <w:pPr>
              <w:pStyle w:val="Bezmezer"/>
              <w:jc w:val="left"/>
            </w:pPr>
            <w:r>
              <w:t>M</w:t>
            </w:r>
            <w:r w:rsidRPr="00AB46C3">
              <w:t>aintenance</w:t>
            </w:r>
          </w:p>
        </w:tc>
        <w:tc>
          <w:tcPr>
            <w:tcW w:w="6804" w:type="dxa"/>
            <w:tcBorders>
              <w:top w:val="single" w:sz="4" w:space="0" w:color="000000"/>
              <w:left w:val="single" w:sz="4" w:space="0" w:color="000000"/>
              <w:bottom w:val="single" w:sz="4" w:space="0" w:color="000000"/>
              <w:right w:val="single" w:sz="4" w:space="0" w:color="000000"/>
            </w:tcBorders>
          </w:tcPr>
          <w:p w14:paraId="2824C623" w14:textId="5CF3B9A6" w:rsidR="00091790" w:rsidRPr="00BB206B" w:rsidRDefault="00091790" w:rsidP="00091790">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4966EBE" w14:textId="77777777" w:rsidR="00091790" w:rsidRPr="00FF7808" w:rsidRDefault="00091790" w:rsidP="00091790">
            <w:pPr>
              <w:pStyle w:val="Odrazky"/>
              <w:numPr>
                <w:ilvl w:val="0"/>
                <w:numId w:val="0"/>
              </w:numPr>
              <w:ind w:left="720"/>
              <w:jc w:val="center"/>
              <w:rPr>
                <w:rFonts w:cs="Mangal"/>
                <w:szCs w:val="21"/>
              </w:rPr>
            </w:pPr>
          </w:p>
        </w:tc>
      </w:tr>
      <w:tr w:rsidR="00091790" w:rsidRPr="00BB206B" w14:paraId="7785E8B4" w14:textId="6E6AC24E" w:rsidTr="00AB46C3">
        <w:tc>
          <w:tcPr>
            <w:tcW w:w="1560" w:type="dxa"/>
            <w:tcBorders>
              <w:top w:val="single" w:sz="4" w:space="0" w:color="000000"/>
              <w:left w:val="single" w:sz="4" w:space="0" w:color="000000"/>
              <w:bottom w:val="single" w:sz="4" w:space="0" w:color="000000"/>
            </w:tcBorders>
          </w:tcPr>
          <w:p w14:paraId="043B73CE" w14:textId="77777777" w:rsidR="00091790" w:rsidRPr="00BB206B" w:rsidRDefault="00091790" w:rsidP="00091790">
            <w:pPr>
              <w:pStyle w:val="Bezmezer"/>
              <w:jc w:val="left"/>
            </w:pPr>
            <w:r>
              <w:t>Licence</w:t>
            </w:r>
          </w:p>
        </w:tc>
        <w:tc>
          <w:tcPr>
            <w:tcW w:w="6804" w:type="dxa"/>
            <w:tcBorders>
              <w:top w:val="single" w:sz="4" w:space="0" w:color="000000"/>
              <w:left w:val="single" w:sz="4" w:space="0" w:color="000000"/>
              <w:bottom w:val="single" w:sz="4" w:space="0" w:color="000000"/>
              <w:right w:val="single" w:sz="4" w:space="0" w:color="000000"/>
            </w:tcBorders>
          </w:tcPr>
          <w:p w14:paraId="77D668F8" w14:textId="62BECCC1" w:rsidR="00091790" w:rsidRPr="00BB206B" w:rsidRDefault="00091790" w:rsidP="001C1D78">
            <w:pPr>
              <w:pStyle w:val="Odrazky"/>
              <w:numPr>
                <w:ilvl w:val="0"/>
                <w:numId w:val="0"/>
              </w:numPr>
              <w:spacing w:after="40"/>
              <w:ind w:left="87"/>
              <w:contextualSpacing w:val="0"/>
              <w:jc w:val="left"/>
              <w:rPr>
                <w:rFonts w:cs="Mangal"/>
                <w:szCs w:val="21"/>
              </w:rPr>
            </w:pPr>
            <w:r w:rsidRPr="008B51E8">
              <w:t>Licence na dobu 5 let</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0AD2F0A" w14:textId="77777777" w:rsidR="00091790" w:rsidRPr="001F7AD7" w:rsidRDefault="00091790" w:rsidP="00091790">
            <w:pPr>
              <w:pStyle w:val="Odrazky"/>
              <w:numPr>
                <w:ilvl w:val="0"/>
                <w:numId w:val="0"/>
              </w:numPr>
              <w:ind w:left="720"/>
              <w:jc w:val="center"/>
              <w:rPr>
                <w:rFonts w:cs="Mangal"/>
                <w:szCs w:val="21"/>
              </w:rPr>
            </w:pPr>
          </w:p>
        </w:tc>
      </w:tr>
    </w:tbl>
    <w:p w14:paraId="744BFD0D" w14:textId="665C3147" w:rsidR="009A4D12" w:rsidRPr="00BB206B" w:rsidRDefault="009A4D12" w:rsidP="00091790">
      <w:pPr>
        <w:spacing w:before="240"/>
        <w:rPr>
          <w:rFonts w:cstheme="majorHAnsi"/>
          <w:color w:val="1F3864" w:themeColor="accent5" w:themeShade="80"/>
          <w:sz w:val="24"/>
          <w:szCs w:val="24"/>
        </w:rPr>
      </w:pPr>
      <w:r w:rsidRPr="00172955">
        <w:rPr>
          <w:rFonts w:cstheme="majorHAnsi"/>
          <w:color w:val="1F3864" w:themeColor="accent5" w:themeShade="80"/>
          <w:sz w:val="24"/>
          <w:szCs w:val="24"/>
        </w:rPr>
        <w:t xml:space="preserve">WIFI – </w:t>
      </w:r>
      <w:r w:rsidR="006372D5" w:rsidRPr="00172955">
        <w:rPr>
          <w:rFonts w:cstheme="majorHAnsi"/>
          <w:color w:val="1F3864" w:themeColor="accent5" w:themeShade="80"/>
          <w:sz w:val="24"/>
          <w:szCs w:val="24"/>
        </w:rPr>
        <w:t>8</w:t>
      </w:r>
      <w:r w:rsidR="00394D2D" w:rsidRPr="00172955">
        <w:rPr>
          <w:rFonts w:cstheme="majorHAnsi"/>
          <w:color w:val="1F3864" w:themeColor="accent5" w:themeShade="80"/>
          <w:sz w:val="24"/>
          <w:szCs w:val="24"/>
        </w:rPr>
        <w:t>0</w:t>
      </w:r>
      <w:r w:rsidR="00091790">
        <w:rPr>
          <w:rFonts w:cstheme="majorHAnsi"/>
          <w:color w:val="1F3864" w:themeColor="accent5" w:themeShade="80"/>
          <w:sz w:val="24"/>
          <w:szCs w:val="24"/>
        </w:rPr>
        <w:t xml:space="preserve"> </w:t>
      </w:r>
      <w:r w:rsidRPr="00172955">
        <w:rPr>
          <w:rFonts w:cstheme="majorHAnsi"/>
          <w:color w:val="1F3864" w:themeColor="accent5" w:themeShade="80"/>
          <w:sz w:val="24"/>
          <w:szCs w:val="24"/>
        </w:rPr>
        <w:t>K</w:t>
      </w:r>
      <w:r w:rsidR="00091790">
        <w:rPr>
          <w:rFonts w:cstheme="majorHAnsi"/>
          <w:color w:val="1F3864" w:themeColor="accent5" w:themeShade="80"/>
          <w:sz w:val="24"/>
          <w:szCs w:val="24"/>
        </w:rPr>
        <w:t>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560"/>
        <w:gridCol w:w="6804"/>
        <w:gridCol w:w="1134"/>
      </w:tblGrid>
      <w:tr w:rsidR="00707730" w:rsidRPr="00BB206B" w14:paraId="682B9096" w14:textId="36B5E838" w:rsidTr="00AB46C3">
        <w:tc>
          <w:tcPr>
            <w:tcW w:w="1560" w:type="dxa"/>
            <w:tcBorders>
              <w:top w:val="single" w:sz="4" w:space="0" w:color="000000"/>
              <w:left w:val="single" w:sz="4" w:space="0" w:color="000000"/>
              <w:bottom w:val="single" w:sz="4" w:space="0" w:color="000000"/>
            </w:tcBorders>
            <w:shd w:val="clear" w:color="auto" w:fill="002060"/>
          </w:tcPr>
          <w:p w14:paraId="2F86BE87" w14:textId="77777777" w:rsidR="00707730" w:rsidRPr="00BB206B" w:rsidRDefault="00707730" w:rsidP="00CA237A">
            <w:pPr>
              <w:pStyle w:val="Bezmezer"/>
              <w:jc w:val="center"/>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5F47FFC2" w14:textId="77777777" w:rsidR="00707730" w:rsidRPr="00BB206B" w:rsidRDefault="00707730" w:rsidP="00CA237A">
            <w:pPr>
              <w:pStyle w:val="Bezmezer"/>
              <w:spacing w:after="40"/>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7B9A6CEE" w14:textId="77777777" w:rsidR="00707730" w:rsidRPr="00BB206B" w:rsidRDefault="00707730" w:rsidP="00CA237A">
            <w:pPr>
              <w:pStyle w:val="Bezmezer"/>
              <w:jc w:val="center"/>
              <w:rPr>
                <w:b/>
              </w:rPr>
            </w:pPr>
          </w:p>
        </w:tc>
      </w:tr>
      <w:tr w:rsidR="00707730" w:rsidRPr="00BB206B" w14:paraId="0AD2A3A2" w14:textId="6E50DE21" w:rsidTr="00AB46C3">
        <w:tc>
          <w:tcPr>
            <w:tcW w:w="1560" w:type="dxa"/>
            <w:tcBorders>
              <w:top w:val="single" w:sz="4" w:space="0" w:color="000000"/>
              <w:left w:val="single" w:sz="4" w:space="0" w:color="000000"/>
              <w:bottom w:val="single" w:sz="4" w:space="0" w:color="000000"/>
            </w:tcBorders>
          </w:tcPr>
          <w:p w14:paraId="6A56C5E6" w14:textId="77777777" w:rsidR="00707730" w:rsidRPr="00BB206B" w:rsidRDefault="00707730" w:rsidP="00CA237A">
            <w:pPr>
              <w:pStyle w:val="Bezmezer"/>
              <w:jc w:val="center"/>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1DF2E89D" w14:textId="77777777" w:rsidR="00707730" w:rsidRPr="00BB206B" w:rsidRDefault="00707730" w:rsidP="00CA237A">
            <w:pPr>
              <w:pStyle w:val="Bezmezer"/>
              <w:spacing w:after="40"/>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2F668A7B" w14:textId="755DCAE6" w:rsidR="00707730" w:rsidRPr="00BB206B" w:rsidRDefault="00707730" w:rsidP="00CA237A">
            <w:pPr>
              <w:pStyle w:val="Bezmezer"/>
              <w:jc w:val="center"/>
              <w:rPr>
                <w:highlight w:val="yellow"/>
              </w:rPr>
            </w:pPr>
            <w:r w:rsidRPr="0032479C">
              <w:t>Řešení splňuje požadavky (ANO/NE)</w:t>
            </w:r>
          </w:p>
        </w:tc>
      </w:tr>
      <w:tr w:rsidR="00707730" w:rsidRPr="00BB206B" w14:paraId="087B5499" w14:textId="4AEA2773" w:rsidTr="00AB46C3">
        <w:tc>
          <w:tcPr>
            <w:tcW w:w="1560" w:type="dxa"/>
            <w:tcBorders>
              <w:top w:val="single" w:sz="4" w:space="0" w:color="000000"/>
              <w:left w:val="single" w:sz="4" w:space="0" w:color="000000"/>
              <w:bottom w:val="single" w:sz="4" w:space="0" w:color="000000"/>
            </w:tcBorders>
          </w:tcPr>
          <w:p w14:paraId="4DDC3419" w14:textId="01033EC9" w:rsidR="00707730" w:rsidRPr="00BB206B" w:rsidRDefault="00707730" w:rsidP="00CA237A">
            <w:pPr>
              <w:pStyle w:val="Bezmezer"/>
              <w:jc w:val="left"/>
            </w:pPr>
            <w:r w:rsidRPr="00CC1DD2">
              <w:t>Architektura a základní vlastnosti platformy cloudového managementu Wi-Fi</w:t>
            </w:r>
          </w:p>
        </w:tc>
        <w:tc>
          <w:tcPr>
            <w:tcW w:w="6804" w:type="dxa"/>
            <w:tcBorders>
              <w:top w:val="single" w:sz="4" w:space="0" w:color="000000"/>
              <w:left w:val="single" w:sz="4" w:space="0" w:color="000000"/>
              <w:bottom w:val="single" w:sz="4" w:space="0" w:color="000000"/>
              <w:right w:val="single" w:sz="4" w:space="0" w:color="000000"/>
            </w:tcBorders>
          </w:tcPr>
          <w:p w14:paraId="2AC8CF02" w14:textId="77777777" w:rsidR="00707730" w:rsidRDefault="00707730" w:rsidP="00AB46C3">
            <w:pPr>
              <w:pStyle w:val="Odrazky"/>
              <w:spacing w:after="40"/>
              <w:ind w:left="228" w:hanging="142"/>
              <w:contextualSpacing w:val="0"/>
              <w:jc w:val="left"/>
            </w:pPr>
            <w:r>
              <w:t>Škálovatelná cloudová SaaS (Software as a Service) služba postavená na mikroslužbách+B10:B31</w:t>
            </w:r>
          </w:p>
          <w:p w14:paraId="5C0297EF" w14:textId="77777777" w:rsidR="00263CED" w:rsidRPr="00DA722F" w:rsidRDefault="00263CED" w:rsidP="00AB46C3">
            <w:pPr>
              <w:pStyle w:val="Odrazky"/>
              <w:spacing w:after="40"/>
              <w:ind w:left="228" w:hanging="142"/>
              <w:contextualSpacing w:val="0"/>
              <w:jc w:val="left"/>
            </w:pPr>
            <w:r w:rsidRPr="00DA722F">
              <w:t>Služba provozovaná v datových centrech v rámci EU na platformách AWS/Google Cloud/Microsoft Azure, případně v privátním datovém centru výrobce s garantovanou dostupností</w:t>
            </w:r>
          </w:p>
          <w:p w14:paraId="29CEDB16" w14:textId="77777777" w:rsidR="00707730" w:rsidRDefault="00707730" w:rsidP="00AB46C3">
            <w:pPr>
              <w:pStyle w:val="Odrazky"/>
              <w:spacing w:after="40"/>
              <w:ind w:left="228" w:hanging="142"/>
              <w:contextualSpacing w:val="0"/>
              <w:jc w:val="left"/>
            </w:pPr>
            <w:r>
              <w:t>Garantovaná dostupnost SaaS služby minimálně 99,99%</w:t>
            </w:r>
          </w:p>
          <w:p w14:paraId="7FB79C8D" w14:textId="77777777" w:rsidR="00707730" w:rsidRDefault="00707730" w:rsidP="00AB46C3">
            <w:pPr>
              <w:pStyle w:val="Odrazky"/>
              <w:spacing w:after="40"/>
              <w:ind w:left="228" w:hanging="142"/>
              <w:contextualSpacing w:val="0"/>
              <w:jc w:val="left"/>
            </w:pPr>
            <w:r>
              <w:t>Služba je v souladu s mezinárodními bezpečnostními standardy ISO/IEC 27001, 27017, 27701 a CSA-STAR</w:t>
            </w:r>
          </w:p>
          <w:p w14:paraId="41FDCAF4" w14:textId="540CD29C" w:rsidR="00707730" w:rsidRDefault="00707730" w:rsidP="00AB46C3">
            <w:pPr>
              <w:pStyle w:val="Odrazky"/>
              <w:spacing w:after="40"/>
              <w:ind w:left="228" w:hanging="142"/>
              <w:contextualSpacing w:val="0"/>
              <w:jc w:val="left"/>
            </w:pPr>
            <w:r>
              <w:t>Služba provozována v da</w:t>
            </w:r>
            <w:r w:rsidR="00CA237A">
              <w:t>tových centrech v souladu s</w:t>
            </w:r>
            <w:r w:rsidR="00AB46C3">
              <w:t>e</w:t>
            </w:r>
            <w:r w:rsidR="00CA237A">
              <w:t xml:space="preserve"> SOC </w:t>
            </w:r>
            <w:r>
              <w:t>Type 1, 2 a 3</w:t>
            </w:r>
          </w:p>
          <w:p w14:paraId="405FC48A" w14:textId="77777777" w:rsidR="00707730" w:rsidRDefault="00707730" w:rsidP="00AB46C3">
            <w:pPr>
              <w:pStyle w:val="Odrazky"/>
              <w:spacing w:after="40"/>
              <w:ind w:left="228" w:hanging="142"/>
              <w:contextualSpacing w:val="0"/>
              <w:jc w:val="left"/>
            </w:pPr>
            <w:r>
              <w:t>Služba obsahuje podpůrné nástroje pro zajištění souladu s GDPR (dohledávání informací, audit log, apod.)</w:t>
            </w:r>
          </w:p>
          <w:p w14:paraId="3503AA11" w14:textId="77777777" w:rsidR="00707730" w:rsidRDefault="00707730" w:rsidP="00AB46C3">
            <w:pPr>
              <w:pStyle w:val="Odrazky"/>
              <w:spacing w:after="40"/>
              <w:ind w:left="228" w:hanging="142"/>
              <w:contextualSpacing w:val="0"/>
              <w:jc w:val="left"/>
            </w:pPr>
            <w:r>
              <w:t>Otevřené a dokumentované API pro integraci s aplikacemi třetích stran pro účely ověřování, automatizace, monitorování apod.</w:t>
            </w:r>
          </w:p>
          <w:p w14:paraId="68A01009" w14:textId="77777777" w:rsidR="00707730" w:rsidRDefault="00707730" w:rsidP="00AB46C3">
            <w:pPr>
              <w:pStyle w:val="Odrazky"/>
              <w:spacing w:after="40"/>
              <w:ind w:left="228" w:hanging="142"/>
              <w:contextualSpacing w:val="0"/>
              <w:jc w:val="left"/>
            </w:pPr>
            <w:r>
              <w:t>Centrální správa bezdrátových přístupových bodů a jejich ZTP (Zero Touch Provisioning) s přidělením politiky a konfiguračních šablon</w:t>
            </w:r>
          </w:p>
          <w:p w14:paraId="5F941C82" w14:textId="77777777" w:rsidR="00707730" w:rsidRDefault="00707730" w:rsidP="00AB46C3">
            <w:pPr>
              <w:pStyle w:val="Odrazky"/>
              <w:spacing w:after="40"/>
              <w:ind w:left="228" w:hanging="142"/>
              <w:contextualSpacing w:val="0"/>
              <w:jc w:val="left"/>
            </w:pPr>
            <w:r>
              <w:t>Možnost definice konfiguračních šablon pro bezdrátové přístupové body v rámci politiky</w:t>
            </w:r>
          </w:p>
          <w:p w14:paraId="50168F00" w14:textId="77777777" w:rsidR="00707730" w:rsidRDefault="00707730" w:rsidP="00AB46C3">
            <w:pPr>
              <w:pStyle w:val="Odrazky"/>
              <w:spacing w:after="40"/>
              <w:ind w:left="228" w:hanging="142"/>
              <w:contextualSpacing w:val="0"/>
              <w:jc w:val="left"/>
            </w:pPr>
            <w:r>
              <w:t>Možnost definice konfiguračních šablon pro bezdrátové sítě v rámci politiky</w:t>
            </w:r>
          </w:p>
          <w:p w14:paraId="0C78E2CC" w14:textId="77777777" w:rsidR="00707730" w:rsidRDefault="00707730" w:rsidP="00AB46C3">
            <w:pPr>
              <w:pStyle w:val="Odrazky"/>
              <w:spacing w:after="40"/>
              <w:ind w:left="228" w:hanging="142"/>
              <w:contextualSpacing w:val="0"/>
              <w:jc w:val="left"/>
            </w:pPr>
            <w:r>
              <w:t>Možnost flexibilního přiřazení konfiguračních politik a šablon na základě lokality, skupin apod.</w:t>
            </w:r>
          </w:p>
          <w:p w14:paraId="14A15FE3" w14:textId="77777777" w:rsidR="00707730" w:rsidRDefault="00707730" w:rsidP="00AB46C3">
            <w:pPr>
              <w:pStyle w:val="Odrazky"/>
              <w:spacing w:after="40"/>
              <w:ind w:left="228" w:hanging="142"/>
              <w:contextualSpacing w:val="0"/>
              <w:jc w:val="left"/>
            </w:pPr>
            <w:r>
              <w:t>Možnost lokálních změn konfigurace bezdrátového přístupového bodu, lokální změny mají přednost před šablonou</w:t>
            </w:r>
          </w:p>
          <w:p w14:paraId="0DE84EA6" w14:textId="77777777" w:rsidR="00707730" w:rsidRDefault="00707730" w:rsidP="00AB46C3">
            <w:pPr>
              <w:pStyle w:val="Odrazky"/>
              <w:spacing w:after="40"/>
              <w:ind w:left="228" w:hanging="142"/>
              <w:contextualSpacing w:val="0"/>
              <w:jc w:val="left"/>
            </w:pPr>
            <w:r>
              <w:t>Šifrování CAPWAP management provozu bezdrátových přístupových bodů pomocí HTTPS a DTLS</w:t>
            </w:r>
          </w:p>
          <w:p w14:paraId="241DFF36" w14:textId="77777777" w:rsidR="00707730" w:rsidRDefault="00707730" w:rsidP="00AB46C3">
            <w:pPr>
              <w:pStyle w:val="Odrazky"/>
              <w:spacing w:after="40"/>
              <w:ind w:left="228" w:hanging="142"/>
              <w:contextualSpacing w:val="0"/>
              <w:jc w:val="left"/>
            </w:pPr>
            <w:r>
              <w:t>Možnost vzdáleného přístupu z platformy do plnohodnotné CLI zařízení prostřednictvím šifrovaného management tunelu pro potřeby pokročilé diagnostiky v reálném čase</w:t>
            </w:r>
          </w:p>
          <w:p w14:paraId="2DD48A58" w14:textId="77777777" w:rsidR="00707730" w:rsidRDefault="00707730" w:rsidP="00AB46C3">
            <w:pPr>
              <w:pStyle w:val="Odrazky"/>
              <w:spacing w:after="40"/>
              <w:ind w:left="228" w:hanging="142"/>
              <w:contextualSpacing w:val="0"/>
              <w:jc w:val="left"/>
            </w:pPr>
            <w:r>
              <w:t>Podpora pro bezpečné přihlašování administrátorů ke službě s využitím MFA (Multi-Factor Authentication)</w:t>
            </w:r>
          </w:p>
          <w:p w14:paraId="4DCC0FA2" w14:textId="77777777" w:rsidR="00707730" w:rsidRDefault="00707730" w:rsidP="00AB46C3">
            <w:pPr>
              <w:pStyle w:val="Odrazky"/>
              <w:spacing w:after="40"/>
              <w:ind w:left="228" w:hanging="142"/>
              <w:contextualSpacing w:val="0"/>
              <w:jc w:val="left"/>
            </w:pPr>
            <w:r>
              <w:t>Podpora pro bezpečné přihlašování administrátorů ke službě s využitím SSO (Single Sign On) s využitím protokolu SAMLv2 (např. Entra ID, Ping Identity, Okta a další)</w:t>
            </w:r>
          </w:p>
          <w:p w14:paraId="2880A680" w14:textId="77777777" w:rsidR="00707730" w:rsidRDefault="00707730" w:rsidP="00AB46C3">
            <w:pPr>
              <w:pStyle w:val="Odrazky"/>
              <w:spacing w:after="40"/>
              <w:ind w:left="228" w:hanging="142"/>
              <w:contextualSpacing w:val="0"/>
              <w:jc w:val="left"/>
            </w:pPr>
            <w:r>
              <w:t>Podpora multitenantního přístupu řízení přístupových práv administrátorů RBAC (Role Based Access Control) s možností delegování přístupu k samostatným subjektům a lokalitám.</w:t>
            </w:r>
          </w:p>
          <w:p w14:paraId="6A803E82" w14:textId="77777777" w:rsidR="00707730" w:rsidRDefault="00707730" w:rsidP="00AB46C3">
            <w:pPr>
              <w:pStyle w:val="Odrazky"/>
              <w:spacing w:after="40"/>
              <w:ind w:left="228" w:hanging="142"/>
              <w:contextualSpacing w:val="0"/>
              <w:jc w:val="left"/>
            </w:pPr>
            <w:r>
              <w:t>Podpora WIPS (Wireless Intrusion Prevention System) pro detekci a potlačení bezdrátových útoků</w:t>
            </w:r>
          </w:p>
          <w:p w14:paraId="54EB0267" w14:textId="77777777" w:rsidR="00707730" w:rsidRDefault="00707730" w:rsidP="00AB46C3">
            <w:pPr>
              <w:pStyle w:val="Odrazky"/>
              <w:spacing w:after="40"/>
              <w:ind w:left="228" w:hanging="142"/>
              <w:contextualSpacing w:val="0"/>
              <w:jc w:val="left"/>
            </w:pPr>
            <w:r>
              <w:lastRenderedPageBreak/>
              <w:t>Podpora sběru lokalizačních analytických údajů (tzv. Location Based Analytics)</w:t>
            </w:r>
          </w:p>
          <w:p w14:paraId="56C808F3" w14:textId="77777777" w:rsidR="00707730" w:rsidRDefault="00707730" w:rsidP="00AB46C3">
            <w:pPr>
              <w:pStyle w:val="Odrazky"/>
              <w:spacing w:after="40"/>
              <w:ind w:left="228" w:hanging="142"/>
              <w:contextualSpacing w:val="0"/>
              <w:jc w:val="left"/>
            </w:pPr>
            <w:r>
              <w:t>Podpora technologie dynamických/privátních sdílených klíčů pro bezpečné přidělení unikátního hesla (pro IoT, Guest apod.) s možností jejich distribuce prostřednictvím emailu, SMS nebo aplikace třetí strany s využitím API</w:t>
            </w:r>
          </w:p>
          <w:p w14:paraId="19A5CB77" w14:textId="530C42D2" w:rsidR="00707730" w:rsidRPr="00BB206B" w:rsidRDefault="00707730" w:rsidP="00AB46C3">
            <w:pPr>
              <w:pStyle w:val="Odrazky"/>
              <w:spacing w:after="40"/>
              <w:ind w:left="228" w:hanging="142"/>
              <w:contextualSpacing w:val="0"/>
              <w:jc w:val="left"/>
            </w:pPr>
            <w:r>
              <w:t>Podpora responzivního captive portálu s možností přizpůsobení registrace dle lokalit, skupin apod. a s možností zaslání registračních údajů přes email a SMS</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3F85141" w14:textId="77777777" w:rsidR="00707730" w:rsidRDefault="00707730" w:rsidP="00BB158C">
            <w:pPr>
              <w:pStyle w:val="Odrazky"/>
              <w:numPr>
                <w:ilvl w:val="0"/>
                <w:numId w:val="0"/>
              </w:numPr>
              <w:ind w:left="720"/>
              <w:jc w:val="center"/>
            </w:pPr>
          </w:p>
        </w:tc>
      </w:tr>
      <w:tr w:rsidR="00707730" w:rsidRPr="00BB206B" w14:paraId="0527A160" w14:textId="32E97BB4" w:rsidTr="00AB46C3">
        <w:tc>
          <w:tcPr>
            <w:tcW w:w="1560" w:type="dxa"/>
            <w:tcBorders>
              <w:top w:val="single" w:sz="4" w:space="0" w:color="000000"/>
              <w:left w:val="single" w:sz="4" w:space="0" w:color="000000"/>
              <w:bottom w:val="single" w:sz="4" w:space="0" w:color="000000"/>
            </w:tcBorders>
          </w:tcPr>
          <w:p w14:paraId="7E69262E" w14:textId="56E59BE6" w:rsidR="00707730" w:rsidRPr="00BB206B" w:rsidRDefault="00707730" w:rsidP="00CA237A">
            <w:pPr>
              <w:pStyle w:val="Bezmezer"/>
              <w:jc w:val="left"/>
            </w:pPr>
            <w:r>
              <w:t>Typ a počet zařízení</w:t>
            </w:r>
          </w:p>
        </w:tc>
        <w:tc>
          <w:tcPr>
            <w:tcW w:w="6804" w:type="dxa"/>
            <w:tcBorders>
              <w:top w:val="single" w:sz="4" w:space="0" w:color="000000"/>
              <w:left w:val="single" w:sz="4" w:space="0" w:color="000000"/>
              <w:bottom w:val="single" w:sz="4" w:space="0" w:color="000000"/>
              <w:right w:val="single" w:sz="4" w:space="0" w:color="000000"/>
            </w:tcBorders>
          </w:tcPr>
          <w:p w14:paraId="64073FCE" w14:textId="750E67F8" w:rsidR="00707730" w:rsidRPr="00BB206B" w:rsidRDefault="00707730" w:rsidP="00AB46C3">
            <w:pPr>
              <w:pStyle w:val="Odrazky"/>
              <w:spacing w:after="40"/>
              <w:ind w:left="228" w:hanging="142"/>
              <w:contextualSpacing w:val="0"/>
              <w:jc w:val="left"/>
            </w:pPr>
            <w:r w:rsidRPr="00514EBE">
              <w:t>Enterprise AP pro vnitřní použití, pracující v obou Wi-Fi pásmech současně s možností volby režimu, tvz. SSR (Software Selectable Radio), celkový počet zařízení: 80</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23B659B" w14:textId="77777777" w:rsidR="00707730" w:rsidRPr="00514EBE" w:rsidRDefault="00707730" w:rsidP="00BB158C">
            <w:pPr>
              <w:pStyle w:val="Odrazky"/>
              <w:numPr>
                <w:ilvl w:val="0"/>
                <w:numId w:val="0"/>
              </w:numPr>
              <w:ind w:left="720"/>
              <w:jc w:val="center"/>
            </w:pPr>
          </w:p>
        </w:tc>
      </w:tr>
      <w:tr w:rsidR="00707730" w:rsidRPr="00BB206B" w14:paraId="47D13D64" w14:textId="4DD6315F" w:rsidTr="00AB46C3">
        <w:tc>
          <w:tcPr>
            <w:tcW w:w="1560" w:type="dxa"/>
            <w:tcBorders>
              <w:top w:val="single" w:sz="4" w:space="0" w:color="000000"/>
              <w:left w:val="single" w:sz="4" w:space="0" w:color="000000"/>
              <w:bottom w:val="single" w:sz="4" w:space="0" w:color="000000"/>
            </w:tcBorders>
          </w:tcPr>
          <w:p w14:paraId="5C6683B0" w14:textId="42A01570" w:rsidR="00707730" w:rsidRPr="00BB206B" w:rsidRDefault="00707730" w:rsidP="00CA237A">
            <w:pPr>
              <w:pStyle w:val="Bezmezer"/>
              <w:jc w:val="left"/>
            </w:pPr>
            <w:r w:rsidRPr="006875D0">
              <w:t>Architektura a základní vlastnosti AP</w:t>
            </w:r>
          </w:p>
        </w:tc>
        <w:tc>
          <w:tcPr>
            <w:tcW w:w="6804" w:type="dxa"/>
            <w:tcBorders>
              <w:top w:val="single" w:sz="4" w:space="0" w:color="000000"/>
              <w:left w:val="single" w:sz="4" w:space="0" w:color="000000"/>
              <w:bottom w:val="single" w:sz="4" w:space="0" w:color="000000"/>
              <w:right w:val="single" w:sz="4" w:space="0" w:color="000000"/>
            </w:tcBorders>
          </w:tcPr>
          <w:p w14:paraId="7721EC7D" w14:textId="77777777" w:rsidR="00707730" w:rsidRPr="00961B1F" w:rsidRDefault="00707730" w:rsidP="00AB46C3">
            <w:pPr>
              <w:pStyle w:val="Odrazky"/>
              <w:spacing w:after="40"/>
              <w:ind w:left="228" w:hanging="142"/>
              <w:contextualSpacing w:val="0"/>
              <w:jc w:val="left"/>
              <w:rPr>
                <w:rFonts w:cs="Mangal"/>
                <w:szCs w:val="21"/>
              </w:rPr>
            </w:pPr>
            <w:r w:rsidRPr="00961B1F">
              <w:rPr>
                <w:rFonts w:cs="Mangal"/>
                <w:szCs w:val="21"/>
              </w:rPr>
              <w:t>Integrované IoT rádio BLE 5 (Bluetooth Low Energy)</w:t>
            </w:r>
          </w:p>
          <w:p w14:paraId="6B7A5D76" w14:textId="41A762CB" w:rsidR="00707730" w:rsidRPr="00961B1F" w:rsidRDefault="00707730" w:rsidP="00AB46C3">
            <w:pPr>
              <w:pStyle w:val="Odrazky"/>
              <w:spacing w:after="40"/>
              <w:ind w:left="228" w:hanging="142"/>
              <w:contextualSpacing w:val="0"/>
              <w:jc w:val="left"/>
              <w:rPr>
                <w:rFonts w:cs="Mangal"/>
                <w:szCs w:val="21"/>
              </w:rPr>
            </w:pPr>
            <w:r w:rsidRPr="00961B1F">
              <w:rPr>
                <w:rFonts w:cs="Mangal"/>
                <w:szCs w:val="21"/>
              </w:rPr>
              <w:t>Integrovaný sen</w:t>
            </w:r>
            <w:r w:rsidR="00CA237A">
              <w:rPr>
                <w:rFonts w:cs="Mangal"/>
                <w:szCs w:val="21"/>
              </w:rPr>
              <w:t>sor v pásmu 2.4Ghz a 5Ghz (</w:t>
            </w:r>
            <w:proofErr w:type="gramStart"/>
            <w:r w:rsidR="00CA237A">
              <w:rPr>
                <w:rFonts w:cs="Mangal"/>
                <w:szCs w:val="21"/>
              </w:rPr>
              <w:t xml:space="preserve">tzv. </w:t>
            </w:r>
            <w:r w:rsidRPr="00961B1F">
              <w:rPr>
                <w:rFonts w:cs="Mangal"/>
                <w:szCs w:val="21"/>
              </w:rPr>
              <w:t>3-radio</w:t>
            </w:r>
            <w:proofErr w:type="gramEnd"/>
            <w:r w:rsidRPr="00961B1F">
              <w:rPr>
                <w:rFonts w:cs="Mangal"/>
                <w:szCs w:val="21"/>
              </w:rPr>
              <w:t xml:space="preserve"> design AP)</w:t>
            </w:r>
          </w:p>
          <w:p w14:paraId="506060D7" w14:textId="77777777" w:rsidR="00707730" w:rsidRPr="00961B1F" w:rsidRDefault="00707730" w:rsidP="00AB46C3">
            <w:pPr>
              <w:pStyle w:val="Odrazky"/>
              <w:spacing w:after="40"/>
              <w:ind w:left="228" w:hanging="142"/>
              <w:contextualSpacing w:val="0"/>
              <w:jc w:val="left"/>
              <w:rPr>
                <w:rFonts w:cs="Mangal"/>
                <w:szCs w:val="21"/>
              </w:rPr>
            </w:pPr>
            <w:r w:rsidRPr="00961B1F">
              <w:rPr>
                <w:rFonts w:cs="Mangal"/>
                <w:szCs w:val="21"/>
              </w:rPr>
              <w:t>Variabilita správy, nasazení a managementu AP (fyzický kontrolér, virtuální kontrolér, public-cloud management)</w:t>
            </w:r>
          </w:p>
          <w:p w14:paraId="1C700461" w14:textId="77777777" w:rsidR="00707730" w:rsidRPr="00961B1F" w:rsidRDefault="00707730" w:rsidP="00AB46C3">
            <w:pPr>
              <w:pStyle w:val="Odrazky"/>
              <w:spacing w:after="40"/>
              <w:ind w:left="228" w:hanging="142"/>
              <w:contextualSpacing w:val="0"/>
              <w:jc w:val="left"/>
              <w:rPr>
                <w:rFonts w:cs="Mangal"/>
                <w:szCs w:val="21"/>
              </w:rPr>
            </w:pPr>
            <w:r w:rsidRPr="00961B1F">
              <w:rPr>
                <w:rFonts w:cs="Mangal"/>
                <w:szCs w:val="21"/>
              </w:rPr>
              <w:t>Integrovaná DPI (Deep Packet Inspection) pro aplikační vizibilitu a řízení bez vlivu na výkonnost Wi-Fi sítě</w:t>
            </w:r>
          </w:p>
          <w:p w14:paraId="1064C2C6" w14:textId="77777777" w:rsidR="00707730" w:rsidRPr="00961B1F" w:rsidRDefault="00707730" w:rsidP="00AB46C3">
            <w:pPr>
              <w:pStyle w:val="Odrazky"/>
              <w:spacing w:after="40"/>
              <w:ind w:left="228" w:hanging="142"/>
              <w:contextualSpacing w:val="0"/>
              <w:jc w:val="left"/>
              <w:rPr>
                <w:rFonts w:cs="Mangal"/>
                <w:szCs w:val="21"/>
              </w:rPr>
            </w:pPr>
            <w:r w:rsidRPr="00961B1F">
              <w:rPr>
                <w:rFonts w:cs="Mangal"/>
                <w:szCs w:val="21"/>
              </w:rPr>
              <w:t>Certifikace Wi-FI CERTIFIED 6 od Wi-Fi aliance</w:t>
            </w:r>
          </w:p>
          <w:p w14:paraId="0490EEFD" w14:textId="77777777" w:rsidR="00707730" w:rsidRPr="00961B1F" w:rsidRDefault="00707730" w:rsidP="00AB46C3">
            <w:pPr>
              <w:pStyle w:val="Odrazky"/>
              <w:spacing w:after="40"/>
              <w:ind w:left="228" w:hanging="142"/>
              <w:contextualSpacing w:val="0"/>
              <w:jc w:val="left"/>
              <w:rPr>
                <w:rFonts w:cs="Mangal"/>
                <w:szCs w:val="21"/>
              </w:rPr>
            </w:pPr>
            <w:r w:rsidRPr="00961B1F">
              <w:rPr>
                <w:rFonts w:cs="Mangal"/>
                <w:szCs w:val="21"/>
              </w:rPr>
              <w:t>Minimální počet SSID na každé rádio: 8</w:t>
            </w:r>
          </w:p>
          <w:p w14:paraId="63D6F065" w14:textId="472D1735" w:rsidR="00707730" w:rsidRPr="00BB206B" w:rsidRDefault="00707730" w:rsidP="00AB46C3">
            <w:pPr>
              <w:pStyle w:val="Odrazky"/>
              <w:spacing w:after="40"/>
              <w:ind w:left="228" w:hanging="142"/>
              <w:contextualSpacing w:val="0"/>
              <w:jc w:val="left"/>
              <w:rPr>
                <w:rFonts w:cs="Mangal"/>
                <w:szCs w:val="21"/>
              </w:rPr>
            </w:pPr>
            <w:r w:rsidRPr="00961B1F">
              <w:rPr>
                <w:rFonts w:cs="Mangal"/>
                <w:szCs w:val="21"/>
              </w:rPr>
              <w:t>Podpora standardu Wi-Fi6</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D30DEC8" w14:textId="77777777" w:rsidR="00707730" w:rsidRPr="00961B1F" w:rsidRDefault="00707730" w:rsidP="00BB158C">
            <w:pPr>
              <w:pStyle w:val="Odrazky"/>
              <w:numPr>
                <w:ilvl w:val="0"/>
                <w:numId w:val="0"/>
              </w:numPr>
              <w:ind w:left="720"/>
              <w:jc w:val="center"/>
              <w:rPr>
                <w:rFonts w:cs="Mangal"/>
                <w:szCs w:val="21"/>
              </w:rPr>
            </w:pPr>
          </w:p>
        </w:tc>
      </w:tr>
      <w:tr w:rsidR="00707730" w:rsidRPr="00BB206B" w14:paraId="1F717B2F" w14:textId="3BBEDFFD" w:rsidTr="00AB46C3">
        <w:tc>
          <w:tcPr>
            <w:tcW w:w="1560" w:type="dxa"/>
            <w:tcBorders>
              <w:top w:val="single" w:sz="4" w:space="0" w:color="000000"/>
              <w:left w:val="single" w:sz="4" w:space="0" w:color="000000"/>
              <w:bottom w:val="single" w:sz="4" w:space="0" w:color="000000"/>
            </w:tcBorders>
          </w:tcPr>
          <w:p w14:paraId="710EBBCD" w14:textId="7AD2F94E" w:rsidR="00707730" w:rsidRPr="006875D0" w:rsidRDefault="00707730" w:rsidP="00CA237A">
            <w:pPr>
              <w:pStyle w:val="Bezmezer"/>
              <w:jc w:val="left"/>
            </w:pPr>
            <w:r w:rsidRPr="0064165E">
              <w:t>Rádiová specifikace a vlastnosti</w:t>
            </w:r>
          </w:p>
        </w:tc>
        <w:tc>
          <w:tcPr>
            <w:tcW w:w="6804" w:type="dxa"/>
            <w:tcBorders>
              <w:top w:val="single" w:sz="4" w:space="0" w:color="000000"/>
              <w:left w:val="single" w:sz="4" w:space="0" w:color="000000"/>
              <w:bottom w:val="single" w:sz="4" w:space="0" w:color="000000"/>
              <w:right w:val="single" w:sz="4" w:space="0" w:color="000000"/>
            </w:tcBorders>
          </w:tcPr>
          <w:p w14:paraId="4D58A321"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2x2:2 MIMO (Multiple-In, Multiple-Out) pro pásmo 2.4 GHz</w:t>
            </w:r>
          </w:p>
          <w:p w14:paraId="5C77102A"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4x4:4 MIMO (Multiple-In, Multiple-Out) pro pásmo 5 GHz</w:t>
            </w:r>
          </w:p>
          <w:p w14:paraId="5EB3F9AA"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Možnost volby rádiového módu v rámci SSR - 2.4GHz/5GHz, dual 5GHz</w:t>
            </w:r>
          </w:p>
          <w:p w14:paraId="397DE9DE"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WIPS</w:t>
            </w:r>
          </w:p>
          <w:p w14:paraId="2E81ADD6"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standardů 802.11a/b/g/n/ac/ax</w:t>
            </w:r>
          </w:p>
          <w:p w14:paraId="3FF6A975"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OFDMA v obou pásmech</w:t>
            </w:r>
          </w:p>
          <w:p w14:paraId="74CFC89D"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802.1ax s modulací 1024-QAM</w:t>
            </w:r>
          </w:p>
          <w:p w14:paraId="62502A71"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TxBF (Transmit Beamforming)</w:t>
            </w:r>
          </w:p>
          <w:p w14:paraId="3879112F"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HE20/HE40 pro pásmo 2,4 GHz</w:t>
            </w:r>
          </w:p>
          <w:p w14:paraId="179513A4"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HE20/HE40/HE80 pro pásmo 5 GHz</w:t>
            </w:r>
          </w:p>
          <w:p w14:paraId="4D1F2CB4"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automatické správy kanálů a vysílacích výkonů</w:t>
            </w:r>
          </w:p>
          <w:p w14:paraId="4002E316" w14:textId="77777777" w:rsidR="00707730" w:rsidRPr="00F1307B" w:rsidRDefault="00707730" w:rsidP="00AB46C3">
            <w:pPr>
              <w:pStyle w:val="Odrazky"/>
              <w:spacing w:after="40"/>
              <w:ind w:left="228" w:hanging="142"/>
              <w:contextualSpacing w:val="0"/>
              <w:jc w:val="left"/>
              <w:rPr>
                <w:rFonts w:cs="Mangal"/>
                <w:szCs w:val="21"/>
              </w:rPr>
            </w:pPr>
            <w:r w:rsidRPr="00F1307B">
              <w:rPr>
                <w:rFonts w:cs="Mangal"/>
                <w:szCs w:val="21"/>
              </w:rPr>
              <w:t>Podpora WPA3</w:t>
            </w:r>
          </w:p>
          <w:p w14:paraId="5D479D7C" w14:textId="49CE99D5" w:rsidR="00707730" w:rsidRPr="00961B1F" w:rsidRDefault="00707730" w:rsidP="00AB46C3">
            <w:pPr>
              <w:pStyle w:val="Odrazky"/>
              <w:spacing w:after="40"/>
              <w:ind w:left="228" w:hanging="142"/>
              <w:contextualSpacing w:val="0"/>
              <w:jc w:val="left"/>
              <w:rPr>
                <w:rFonts w:cs="Mangal"/>
                <w:szCs w:val="21"/>
              </w:rPr>
            </w:pPr>
            <w:r w:rsidRPr="00F1307B">
              <w:rPr>
                <w:rFonts w:cs="Mangal"/>
                <w:szCs w:val="21"/>
              </w:rPr>
              <w:t>BLE rádio v souladu s IEEE 802.15.4</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4A3CFAB" w14:textId="77777777" w:rsidR="00707730" w:rsidRPr="00F1307B" w:rsidRDefault="00707730" w:rsidP="00BB158C">
            <w:pPr>
              <w:pStyle w:val="Odrazky"/>
              <w:numPr>
                <w:ilvl w:val="0"/>
                <w:numId w:val="0"/>
              </w:numPr>
              <w:ind w:left="720"/>
              <w:jc w:val="center"/>
              <w:rPr>
                <w:rFonts w:cs="Mangal"/>
                <w:szCs w:val="21"/>
              </w:rPr>
            </w:pPr>
          </w:p>
        </w:tc>
      </w:tr>
      <w:tr w:rsidR="00707730" w:rsidRPr="00BB206B" w14:paraId="5E50260A" w14:textId="595F657A" w:rsidTr="00AB46C3">
        <w:tc>
          <w:tcPr>
            <w:tcW w:w="1560" w:type="dxa"/>
            <w:tcBorders>
              <w:top w:val="single" w:sz="4" w:space="0" w:color="000000"/>
              <w:left w:val="single" w:sz="4" w:space="0" w:color="000000"/>
              <w:bottom w:val="single" w:sz="4" w:space="0" w:color="000000"/>
            </w:tcBorders>
          </w:tcPr>
          <w:p w14:paraId="1E44B3F5" w14:textId="0062D78B" w:rsidR="00707730" w:rsidRPr="006875D0" w:rsidRDefault="00707730" w:rsidP="00CA237A">
            <w:pPr>
              <w:pStyle w:val="Bezmezer"/>
              <w:jc w:val="left"/>
            </w:pPr>
            <w:r w:rsidRPr="006379C7">
              <w:t>Antenní systém</w:t>
            </w:r>
          </w:p>
        </w:tc>
        <w:tc>
          <w:tcPr>
            <w:tcW w:w="6804" w:type="dxa"/>
            <w:tcBorders>
              <w:top w:val="single" w:sz="4" w:space="0" w:color="000000"/>
              <w:left w:val="single" w:sz="4" w:space="0" w:color="000000"/>
              <w:bottom w:val="single" w:sz="4" w:space="0" w:color="000000"/>
              <w:right w:val="single" w:sz="4" w:space="0" w:color="000000"/>
            </w:tcBorders>
          </w:tcPr>
          <w:p w14:paraId="73F8CE71"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Integrovaný všesměrový anténní systém pro pásmo 2.4 GHz</w:t>
            </w:r>
          </w:p>
          <w:p w14:paraId="2B14ADE1"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Minimální zisk antény v 2.4 Ghz pásmu 4 dBi</w:t>
            </w:r>
          </w:p>
          <w:p w14:paraId="535F48B5"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Integrovaný všesměrový anténní systém pro pásmo 5 GHz</w:t>
            </w:r>
          </w:p>
          <w:p w14:paraId="09753BE5" w14:textId="521DAD5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Minimální zisk antény v 5 Ghz pásmu 4.5 dBi</w:t>
            </w:r>
          </w:p>
          <w:p w14:paraId="7187887F"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Integrovaný všesměrový anténní systém v obou pásmech pro sensor rádio</w:t>
            </w:r>
          </w:p>
          <w:p w14:paraId="778C54D6"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Minimální zisk sensor antény pro 2.4 / 5 GHz pásmo 3.5 / 4.5 dBi</w:t>
            </w:r>
          </w:p>
          <w:p w14:paraId="5D9F9ABD"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Integrovaný všesměrový anténní systém pro BLE</w:t>
            </w:r>
          </w:p>
          <w:p w14:paraId="4F002E62" w14:textId="77777777" w:rsidR="00707730" w:rsidRPr="00F85427" w:rsidRDefault="00707730" w:rsidP="00AB46C3">
            <w:pPr>
              <w:pStyle w:val="Odrazky"/>
              <w:spacing w:after="40"/>
              <w:ind w:left="228" w:hanging="142"/>
              <w:contextualSpacing w:val="0"/>
              <w:jc w:val="left"/>
              <w:rPr>
                <w:rFonts w:cs="Mangal"/>
                <w:szCs w:val="21"/>
              </w:rPr>
            </w:pPr>
            <w:r w:rsidRPr="00F85427">
              <w:rPr>
                <w:rFonts w:cs="Mangal"/>
                <w:szCs w:val="21"/>
              </w:rPr>
              <w:t>Minimální zisk IoT antény 3 dBi</w:t>
            </w:r>
          </w:p>
          <w:p w14:paraId="4CB88842" w14:textId="55004AC1" w:rsidR="00707730" w:rsidRPr="00961B1F" w:rsidRDefault="00707730" w:rsidP="00AB46C3">
            <w:pPr>
              <w:pStyle w:val="Odrazky"/>
              <w:spacing w:after="40"/>
              <w:ind w:left="228" w:hanging="142"/>
              <w:contextualSpacing w:val="0"/>
              <w:jc w:val="left"/>
              <w:rPr>
                <w:rFonts w:cs="Mangal"/>
                <w:szCs w:val="21"/>
              </w:rPr>
            </w:pPr>
            <w:r w:rsidRPr="00F85427">
              <w:rPr>
                <w:rFonts w:cs="Mangal"/>
                <w:szCs w:val="21"/>
              </w:rPr>
              <w:t>Vyzařovací diagramy AP v obou pásmech a polarizacích součástí technické specifikace</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BC4EE5C" w14:textId="77777777" w:rsidR="00707730" w:rsidRPr="00F85427" w:rsidRDefault="00707730" w:rsidP="00BB158C">
            <w:pPr>
              <w:pStyle w:val="Odrazky"/>
              <w:numPr>
                <w:ilvl w:val="0"/>
                <w:numId w:val="0"/>
              </w:numPr>
              <w:ind w:left="720"/>
              <w:jc w:val="center"/>
              <w:rPr>
                <w:rFonts w:cs="Mangal"/>
                <w:szCs w:val="21"/>
              </w:rPr>
            </w:pPr>
          </w:p>
        </w:tc>
      </w:tr>
      <w:tr w:rsidR="00707730" w:rsidRPr="00BB206B" w14:paraId="27953C37" w14:textId="69FE1D01" w:rsidTr="00AB46C3">
        <w:tc>
          <w:tcPr>
            <w:tcW w:w="1560" w:type="dxa"/>
            <w:tcBorders>
              <w:top w:val="single" w:sz="4" w:space="0" w:color="000000"/>
              <w:left w:val="single" w:sz="4" w:space="0" w:color="000000"/>
              <w:bottom w:val="single" w:sz="4" w:space="0" w:color="000000"/>
            </w:tcBorders>
          </w:tcPr>
          <w:p w14:paraId="4C71314A" w14:textId="0436DDB0" w:rsidR="00707730" w:rsidRPr="006875D0" w:rsidRDefault="00707730" w:rsidP="00CA237A">
            <w:pPr>
              <w:pStyle w:val="Bezmezer"/>
              <w:jc w:val="left"/>
            </w:pPr>
            <w:r w:rsidRPr="00164BE1">
              <w:t>Fyzická rozhraní a vlastnosti</w:t>
            </w:r>
          </w:p>
        </w:tc>
        <w:tc>
          <w:tcPr>
            <w:tcW w:w="6804" w:type="dxa"/>
            <w:tcBorders>
              <w:top w:val="single" w:sz="4" w:space="0" w:color="000000"/>
              <w:left w:val="single" w:sz="4" w:space="0" w:color="000000"/>
              <w:bottom w:val="single" w:sz="4" w:space="0" w:color="000000"/>
              <w:right w:val="single" w:sz="4" w:space="0" w:color="000000"/>
            </w:tcBorders>
          </w:tcPr>
          <w:p w14:paraId="3C22C7F6" w14:textId="77777777" w:rsidR="00707730" w:rsidRPr="00F92B85" w:rsidRDefault="00707730" w:rsidP="00AB46C3">
            <w:pPr>
              <w:pStyle w:val="Odrazky"/>
              <w:spacing w:after="40"/>
              <w:ind w:left="228" w:hanging="142"/>
              <w:contextualSpacing w:val="0"/>
              <w:jc w:val="left"/>
              <w:rPr>
                <w:rFonts w:cs="Mangal"/>
                <w:szCs w:val="21"/>
              </w:rPr>
            </w:pPr>
            <w:r w:rsidRPr="00F92B85">
              <w:rPr>
                <w:rFonts w:cs="Mangal"/>
                <w:szCs w:val="21"/>
              </w:rPr>
              <w:t>1x 100/1000/2500 Mbps Ethernet port (RJ45)</w:t>
            </w:r>
          </w:p>
          <w:p w14:paraId="1D5DFF49" w14:textId="77777777" w:rsidR="00707730" w:rsidRPr="00F92B85" w:rsidRDefault="00707730" w:rsidP="00AB46C3">
            <w:pPr>
              <w:pStyle w:val="Odrazky"/>
              <w:spacing w:after="40"/>
              <w:ind w:left="228" w:hanging="142"/>
              <w:contextualSpacing w:val="0"/>
              <w:jc w:val="left"/>
              <w:rPr>
                <w:rFonts w:cs="Mangal"/>
                <w:szCs w:val="21"/>
              </w:rPr>
            </w:pPr>
            <w:r w:rsidRPr="00F92B85">
              <w:rPr>
                <w:rFonts w:cs="Mangal"/>
                <w:szCs w:val="21"/>
              </w:rPr>
              <w:t>1x 10/100/1000 Mbps Ethernet port (RJ45)</w:t>
            </w:r>
          </w:p>
          <w:p w14:paraId="3A1761F8" w14:textId="77777777" w:rsidR="00707730" w:rsidRPr="00F92B85" w:rsidRDefault="00707730" w:rsidP="00AB46C3">
            <w:pPr>
              <w:pStyle w:val="Odrazky"/>
              <w:spacing w:after="40"/>
              <w:ind w:left="228" w:hanging="142"/>
              <w:contextualSpacing w:val="0"/>
              <w:jc w:val="left"/>
              <w:rPr>
                <w:rFonts w:cs="Mangal"/>
                <w:szCs w:val="21"/>
              </w:rPr>
            </w:pPr>
            <w:r w:rsidRPr="00F92B85">
              <w:rPr>
                <w:rFonts w:cs="Mangal"/>
                <w:szCs w:val="21"/>
              </w:rPr>
              <w:t>Konzolový port Micro USB</w:t>
            </w:r>
          </w:p>
          <w:p w14:paraId="2D7CCB6F" w14:textId="2E1647C1" w:rsidR="00707730" w:rsidRPr="00961B1F" w:rsidRDefault="00707730" w:rsidP="00AB46C3">
            <w:pPr>
              <w:pStyle w:val="Odrazky"/>
              <w:spacing w:after="40"/>
              <w:ind w:left="228" w:hanging="142"/>
              <w:contextualSpacing w:val="0"/>
              <w:jc w:val="left"/>
              <w:rPr>
                <w:rFonts w:cs="Mangal"/>
                <w:szCs w:val="21"/>
              </w:rPr>
            </w:pPr>
            <w:r w:rsidRPr="00F92B85">
              <w:rPr>
                <w:rFonts w:cs="Mangal"/>
                <w:szCs w:val="21"/>
              </w:rPr>
              <w:t>Minimálně 1x USB 2.0 port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4AB951D" w14:textId="77777777" w:rsidR="00707730" w:rsidRPr="00F92B85" w:rsidRDefault="00707730" w:rsidP="00BB158C">
            <w:pPr>
              <w:pStyle w:val="Odrazky"/>
              <w:numPr>
                <w:ilvl w:val="0"/>
                <w:numId w:val="0"/>
              </w:numPr>
              <w:ind w:left="720"/>
              <w:jc w:val="center"/>
              <w:rPr>
                <w:rFonts w:cs="Mangal"/>
                <w:szCs w:val="21"/>
              </w:rPr>
            </w:pPr>
          </w:p>
        </w:tc>
      </w:tr>
      <w:tr w:rsidR="00707730" w:rsidRPr="00BB206B" w14:paraId="16954275" w14:textId="12F959DC" w:rsidTr="00AB46C3">
        <w:tc>
          <w:tcPr>
            <w:tcW w:w="1560" w:type="dxa"/>
            <w:tcBorders>
              <w:top w:val="single" w:sz="4" w:space="0" w:color="000000"/>
              <w:left w:val="single" w:sz="4" w:space="0" w:color="000000"/>
              <w:bottom w:val="single" w:sz="4" w:space="0" w:color="000000"/>
            </w:tcBorders>
          </w:tcPr>
          <w:p w14:paraId="6CE60CAF" w14:textId="3DBFE89A" w:rsidR="00707730" w:rsidRPr="00164BE1" w:rsidRDefault="00707730" w:rsidP="00CA237A">
            <w:pPr>
              <w:pStyle w:val="Bezmezer"/>
              <w:jc w:val="left"/>
            </w:pPr>
            <w:r w:rsidRPr="00D61B6B">
              <w:t>Fyzické provedení, napájení a další vlastnosti</w:t>
            </w:r>
          </w:p>
        </w:tc>
        <w:tc>
          <w:tcPr>
            <w:tcW w:w="6804" w:type="dxa"/>
            <w:tcBorders>
              <w:top w:val="single" w:sz="4" w:space="0" w:color="000000"/>
              <w:left w:val="single" w:sz="4" w:space="0" w:color="000000"/>
              <w:bottom w:val="single" w:sz="4" w:space="0" w:color="000000"/>
              <w:right w:val="single" w:sz="4" w:space="0" w:color="000000"/>
            </w:tcBorders>
          </w:tcPr>
          <w:p w14:paraId="3A3469CE" w14:textId="77777777" w:rsidR="00707730" w:rsidRPr="003F443D" w:rsidRDefault="00707730" w:rsidP="00AB46C3">
            <w:pPr>
              <w:pStyle w:val="Odrazky"/>
              <w:spacing w:after="40"/>
              <w:ind w:left="228" w:hanging="142"/>
              <w:contextualSpacing w:val="0"/>
              <w:jc w:val="left"/>
              <w:rPr>
                <w:rFonts w:cs="Mangal"/>
                <w:szCs w:val="21"/>
              </w:rPr>
            </w:pPr>
            <w:r w:rsidRPr="003F443D">
              <w:rPr>
                <w:rFonts w:cs="Mangal"/>
                <w:szCs w:val="21"/>
              </w:rPr>
              <w:t>Možnost napájení AP přes PoE IEEE 802.3at při zachování plné funkcionality</w:t>
            </w:r>
          </w:p>
          <w:p w14:paraId="50819746" w14:textId="07CBE10D" w:rsidR="00707730" w:rsidRPr="00961B1F" w:rsidRDefault="00707730" w:rsidP="00AB46C3">
            <w:pPr>
              <w:pStyle w:val="Odrazky"/>
              <w:spacing w:after="40"/>
              <w:ind w:left="228" w:hanging="142"/>
              <w:contextualSpacing w:val="0"/>
              <w:jc w:val="left"/>
              <w:rPr>
                <w:rFonts w:cs="Mangal"/>
                <w:szCs w:val="21"/>
              </w:rPr>
            </w:pPr>
            <w:r w:rsidRPr="003F443D">
              <w:rPr>
                <w:rFonts w:cs="Mangal"/>
                <w:szCs w:val="21"/>
              </w:rPr>
              <w:t>Univerzální držák pro montáž na strop či stěnu součástí dodávky AP</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2F901D3" w14:textId="77777777" w:rsidR="00707730" w:rsidRPr="003F443D" w:rsidRDefault="00707730" w:rsidP="00BB158C">
            <w:pPr>
              <w:pStyle w:val="Odrazky"/>
              <w:numPr>
                <w:ilvl w:val="0"/>
                <w:numId w:val="0"/>
              </w:numPr>
              <w:ind w:left="720"/>
              <w:jc w:val="center"/>
              <w:rPr>
                <w:rFonts w:cs="Mangal"/>
                <w:szCs w:val="21"/>
              </w:rPr>
            </w:pPr>
          </w:p>
        </w:tc>
      </w:tr>
      <w:tr w:rsidR="00707730" w:rsidRPr="00BB206B" w14:paraId="0ADB0892" w14:textId="4815F873" w:rsidTr="00AB46C3">
        <w:tc>
          <w:tcPr>
            <w:tcW w:w="1560" w:type="dxa"/>
            <w:tcBorders>
              <w:top w:val="single" w:sz="4" w:space="0" w:color="000000"/>
              <w:left w:val="single" w:sz="4" w:space="0" w:color="000000"/>
              <w:bottom w:val="single" w:sz="4" w:space="0" w:color="000000"/>
            </w:tcBorders>
          </w:tcPr>
          <w:p w14:paraId="499FCAD2" w14:textId="7C9FBCEA" w:rsidR="00707730" w:rsidRPr="00164BE1" w:rsidRDefault="00707730" w:rsidP="00CA237A">
            <w:pPr>
              <w:pStyle w:val="Bezmezer"/>
              <w:jc w:val="left"/>
            </w:pPr>
            <w:r>
              <w:lastRenderedPageBreak/>
              <w:t>Licence</w:t>
            </w:r>
          </w:p>
        </w:tc>
        <w:tc>
          <w:tcPr>
            <w:tcW w:w="6804" w:type="dxa"/>
            <w:tcBorders>
              <w:top w:val="single" w:sz="4" w:space="0" w:color="000000"/>
              <w:left w:val="single" w:sz="4" w:space="0" w:color="000000"/>
              <w:bottom w:val="single" w:sz="4" w:space="0" w:color="000000"/>
              <w:right w:val="single" w:sz="4" w:space="0" w:color="000000"/>
            </w:tcBorders>
          </w:tcPr>
          <w:p w14:paraId="1234B39B" w14:textId="77506850" w:rsidR="00707730" w:rsidRPr="00961B1F" w:rsidRDefault="00707730" w:rsidP="001C1D78">
            <w:pPr>
              <w:pStyle w:val="Odrazky"/>
              <w:numPr>
                <w:ilvl w:val="0"/>
                <w:numId w:val="0"/>
              </w:numPr>
              <w:spacing w:after="40"/>
              <w:ind w:left="87"/>
              <w:contextualSpacing w:val="0"/>
              <w:jc w:val="left"/>
              <w:rPr>
                <w:rFonts w:cs="Mangal"/>
                <w:szCs w:val="21"/>
              </w:rPr>
            </w:pPr>
            <w:r w:rsidRPr="008A52A1">
              <w:rPr>
                <w:rFonts w:cs="Mangal"/>
                <w:szCs w:val="21"/>
              </w:rPr>
              <w:t>Licence na dobu 5 let</w:t>
            </w:r>
            <w:r w:rsidR="00091790">
              <w:rPr>
                <w:rFonts w:cs="Mangal"/>
                <w:szCs w:val="21"/>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DE9206F" w14:textId="77777777" w:rsidR="00707730" w:rsidRPr="008A52A1" w:rsidRDefault="00707730" w:rsidP="00BB158C">
            <w:pPr>
              <w:pStyle w:val="Odrazky"/>
              <w:numPr>
                <w:ilvl w:val="0"/>
                <w:numId w:val="0"/>
              </w:numPr>
              <w:ind w:left="720"/>
              <w:jc w:val="center"/>
              <w:rPr>
                <w:rFonts w:cs="Mangal"/>
                <w:szCs w:val="21"/>
              </w:rPr>
            </w:pPr>
          </w:p>
        </w:tc>
      </w:tr>
      <w:tr w:rsidR="00707730" w:rsidRPr="00BB206B" w14:paraId="48E72E63" w14:textId="04216C01" w:rsidTr="00AB46C3">
        <w:tc>
          <w:tcPr>
            <w:tcW w:w="1560" w:type="dxa"/>
            <w:tcBorders>
              <w:top w:val="single" w:sz="4" w:space="0" w:color="000000"/>
              <w:left w:val="single" w:sz="4" w:space="0" w:color="000000"/>
              <w:bottom w:val="single" w:sz="4" w:space="0" w:color="000000"/>
            </w:tcBorders>
          </w:tcPr>
          <w:p w14:paraId="300EC10F" w14:textId="2C3A4F9C" w:rsidR="00707730" w:rsidRPr="00164BE1" w:rsidRDefault="00AB46C3" w:rsidP="00CA237A">
            <w:pPr>
              <w:pStyle w:val="Bezmezer"/>
              <w:jc w:val="left"/>
            </w:pPr>
            <w:r>
              <w:t>M</w:t>
            </w:r>
            <w:r w:rsidRPr="00AB46C3">
              <w:t>aintenance</w:t>
            </w:r>
          </w:p>
        </w:tc>
        <w:tc>
          <w:tcPr>
            <w:tcW w:w="6804" w:type="dxa"/>
            <w:tcBorders>
              <w:top w:val="single" w:sz="4" w:space="0" w:color="000000"/>
              <w:left w:val="single" w:sz="4" w:space="0" w:color="000000"/>
              <w:bottom w:val="single" w:sz="4" w:space="0" w:color="000000"/>
              <w:right w:val="single" w:sz="4" w:space="0" w:color="000000"/>
            </w:tcBorders>
          </w:tcPr>
          <w:p w14:paraId="41111F36" w14:textId="60C3E640" w:rsidR="00707730" w:rsidRPr="00961B1F" w:rsidRDefault="00AB46C3" w:rsidP="00091790">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1390DC0" w14:textId="77777777" w:rsidR="00707730" w:rsidRPr="001F6D69" w:rsidRDefault="00707730" w:rsidP="00BB158C">
            <w:pPr>
              <w:pStyle w:val="Odrazky"/>
              <w:numPr>
                <w:ilvl w:val="0"/>
                <w:numId w:val="0"/>
              </w:numPr>
              <w:ind w:left="720"/>
              <w:jc w:val="center"/>
              <w:rPr>
                <w:rFonts w:cs="Mangal"/>
                <w:szCs w:val="21"/>
              </w:rPr>
            </w:pPr>
          </w:p>
        </w:tc>
      </w:tr>
    </w:tbl>
    <w:p w14:paraId="5D3E279C" w14:textId="6095D595" w:rsidR="00423AA5" w:rsidRPr="00CA237A" w:rsidRDefault="00423AA5" w:rsidP="00091790">
      <w:pPr>
        <w:spacing w:before="240"/>
        <w:rPr>
          <w:rFonts w:cstheme="majorHAnsi"/>
          <w:b/>
          <w:color w:val="1F3864" w:themeColor="accent5" w:themeShade="80"/>
          <w:sz w:val="24"/>
          <w:szCs w:val="24"/>
        </w:rPr>
      </w:pPr>
      <w:r w:rsidRPr="00CA237A">
        <w:rPr>
          <w:rFonts w:cstheme="majorHAnsi"/>
          <w:b/>
          <w:color w:val="1F3864" w:themeColor="accent5" w:themeShade="80"/>
          <w:sz w:val="24"/>
          <w:szCs w:val="24"/>
        </w:rPr>
        <w:t>Další systémové požadavky</w:t>
      </w:r>
      <w:r w:rsidR="00184117" w:rsidRPr="00CA237A">
        <w:rPr>
          <w:rFonts w:cstheme="majorHAnsi"/>
          <w:b/>
          <w:color w:val="1F3864" w:themeColor="accent5" w:themeShade="80"/>
          <w:sz w:val="24"/>
          <w:szCs w:val="24"/>
        </w:rPr>
        <w:t>:</w:t>
      </w:r>
    </w:p>
    <w:tbl>
      <w:tblPr>
        <w:tblW w:w="9493" w:type="dxa"/>
        <w:tblCellMar>
          <w:left w:w="70" w:type="dxa"/>
          <w:right w:w="70" w:type="dxa"/>
        </w:tblCellMar>
        <w:tblLook w:val="04A0" w:firstRow="1" w:lastRow="0" w:firstColumn="1" w:lastColumn="0" w:noHBand="0" w:noVBand="1"/>
      </w:tblPr>
      <w:tblGrid>
        <w:gridCol w:w="9493"/>
      </w:tblGrid>
      <w:tr w:rsidR="00DF2F0C" w:rsidRPr="006C3821" w14:paraId="67FC2D69" w14:textId="77777777" w:rsidTr="00AB46C3">
        <w:trPr>
          <w:trHeight w:val="580"/>
        </w:trPr>
        <w:tc>
          <w:tcPr>
            <w:tcW w:w="949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A34D5D5"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Požadujeme jednotnou správu všech síťových prvků (Wi-Fi přístupové body, switche a NAC) prostřednictvím cloudové platformy od jednoho výrobce.</w:t>
            </w:r>
          </w:p>
        </w:tc>
      </w:tr>
      <w:tr w:rsidR="00DF2F0C" w:rsidRPr="006C3821" w14:paraId="19359C59"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5066F79A"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Platforma musí umožňovat konfiguraci, monitoring a správu všech zařízení z jednoho centrálního rozhraní.</w:t>
            </w:r>
          </w:p>
        </w:tc>
      </w:tr>
      <w:tr w:rsidR="00DF2F0C" w:rsidRPr="006C3821" w14:paraId="17E0CDD8"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38BBCE29"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Řešení musí být škálovatelné od malých instalací po rozsáhlé podnikové sítě s tisíci zařízeními.</w:t>
            </w:r>
          </w:p>
        </w:tc>
      </w:tr>
      <w:tr w:rsidR="00DF2F0C" w:rsidRPr="006C3821" w14:paraId="5560528B"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26458DDE"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Platforma musí splňovat nejvyšší standardy zabezpečení dat, včetně šifrování dat v klidu i během přenosu (TLS/SSL).</w:t>
            </w:r>
          </w:p>
        </w:tc>
      </w:tr>
      <w:tr w:rsidR="00DF2F0C" w:rsidRPr="006C3821" w14:paraId="482C3A3C" w14:textId="77777777" w:rsidTr="00AB46C3">
        <w:trPr>
          <w:trHeight w:val="32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6B4B709D"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Soulad s GDPR a dalšími relevantními předpisy o ochraně dat.</w:t>
            </w:r>
          </w:p>
        </w:tc>
      </w:tr>
      <w:tr w:rsidR="00DF2F0C" w:rsidRPr="006C3821" w14:paraId="47DA6044"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63C2EBBB"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Možnost řízení přístupu na základě rolí (Role-Based Access Control – RBAC) pro administrátory.</w:t>
            </w:r>
          </w:p>
        </w:tc>
      </w:tr>
      <w:tr w:rsidR="00DF2F0C" w:rsidRPr="006C3821" w14:paraId="2134E977" w14:textId="77777777" w:rsidTr="00AB46C3">
        <w:trPr>
          <w:trHeight w:val="32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1FABE9CC"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Real-time monitoring všech síťových prvků a připojených zařízení.</w:t>
            </w:r>
          </w:p>
        </w:tc>
      </w:tr>
      <w:tr w:rsidR="00DF2F0C" w:rsidRPr="006C3821" w14:paraId="775B4649"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05ED301C"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Přehledné reporty o výkonu sítě, bezpečnostních incidentech a souladu se směrnicemi.</w:t>
            </w:r>
          </w:p>
        </w:tc>
      </w:tr>
      <w:tr w:rsidR="00DF2F0C" w:rsidRPr="006C3821" w14:paraId="513D8EB3" w14:textId="77777777" w:rsidTr="00AB46C3">
        <w:trPr>
          <w:trHeight w:val="32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03A44D7E"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Historie připojení a auditní logy dostupné přímo v cloudové platformě.</w:t>
            </w:r>
          </w:p>
        </w:tc>
      </w:tr>
      <w:tr w:rsidR="00DF2F0C" w:rsidRPr="006C3821" w14:paraId="0894F879"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41983E25"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Podpora automatického nasazení nových zařízení bez nutnosti manuální konfigurace (zero-touch provisioning).</w:t>
            </w:r>
          </w:p>
        </w:tc>
      </w:tr>
      <w:tr w:rsidR="00DF2F0C" w:rsidRPr="006C3821" w14:paraId="47963D29" w14:textId="77777777" w:rsidTr="00AB46C3">
        <w:trPr>
          <w:trHeight w:val="32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560CE411"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Zajištění SLA na úrovni 99,9 % dostupnosti cloudové platformy.</w:t>
            </w:r>
          </w:p>
        </w:tc>
      </w:tr>
      <w:tr w:rsidR="00DF2F0C" w:rsidRPr="006C3821" w14:paraId="68266D6C"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69B537B1"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Zálohování konfigurací systému v cloudu s možností rychlé obnovy v případě havárie.</w:t>
            </w:r>
          </w:p>
        </w:tc>
      </w:tr>
      <w:tr w:rsidR="00DF2F0C" w:rsidRPr="006C3821" w14:paraId="3C349D76" w14:textId="77777777" w:rsidTr="00AB46C3">
        <w:trPr>
          <w:trHeight w:val="60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2540A632"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Automatické aktualizace softwaru všech spravovaných zařízení prostřednictvím cloudové platformy bez nutnosti manuálního zásahu.</w:t>
            </w:r>
          </w:p>
        </w:tc>
      </w:tr>
      <w:tr w:rsidR="00DF2F0C" w:rsidRPr="006C3821" w14:paraId="3E1D7920" w14:textId="77777777" w:rsidTr="00AB46C3">
        <w:trPr>
          <w:trHeight w:val="320"/>
        </w:trPr>
        <w:tc>
          <w:tcPr>
            <w:tcW w:w="9493" w:type="dxa"/>
            <w:tcBorders>
              <w:top w:val="nil"/>
              <w:left w:val="single" w:sz="4" w:space="0" w:color="auto"/>
              <w:bottom w:val="single" w:sz="4" w:space="0" w:color="auto"/>
              <w:right w:val="single" w:sz="4" w:space="0" w:color="auto"/>
            </w:tcBorders>
            <w:shd w:val="clear" w:color="000000" w:fill="F2F2F2"/>
            <w:vAlign w:val="center"/>
            <w:hideMark/>
          </w:tcPr>
          <w:p w14:paraId="498994C7"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Upozornění na bezpečnostní incidenty prostřednictvím e-mailu nebo SMS.</w:t>
            </w:r>
          </w:p>
        </w:tc>
      </w:tr>
      <w:tr w:rsidR="00DF2F0C" w:rsidRPr="006C3821" w14:paraId="5B1A5473" w14:textId="77777777" w:rsidTr="00AB46C3">
        <w:trPr>
          <w:trHeight w:val="620"/>
        </w:trPr>
        <w:tc>
          <w:tcPr>
            <w:tcW w:w="9493" w:type="dxa"/>
            <w:tcBorders>
              <w:top w:val="nil"/>
              <w:left w:val="single" w:sz="4" w:space="0" w:color="auto"/>
              <w:bottom w:val="single" w:sz="8" w:space="0" w:color="000000"/>
              <w:right w:val="single" w:sz="4" w:space="0" w:color="auto"/>
            </w:tcBorders>
            <w:shd w:val="clear" w:color="000000" w:fill="E8E8E8"/>
            <w:vAlign w:val="center"/>
            <w:hideMark/>
          </w:tcPr>
          <w:p w14:paraId="0BBC8A82" w14:textId="77777777" w:rsidR="00DF2F0C" w:rsidRPr="00CA237A" w:rsidRDefault="00DF2F0C">
            <w:pPr>
              <w:spacing w:before="0" w:after="0" w:line="240" w:lineRule="auto"/>
              <w:jc w:val="left"/>
              <w:rPr>
                <w:rFonts w:eastAsia="Times New Roman" w:cs="Arial"/>
                <w:color w:val="000000"/>
                <w:szCs w:val="18"/>
                <w:lang w:eastAsia="cs-CZ"/>
              </w:rPr>
            </w:pPr>
            <w:r w:rsidRPr="00CA237A">
              <w:rPr>
                <w:rFonts w:eastAsia="Times New Roman" w:cs="Arial"/>
                <w:color w:val="000000"/>
                <w:szCs w:val="18"/>
                <w:lang w:eastAsia="cs-CZ"/>
              </w:rPr>
              <w:t>Intuitivní webové rozhraní pro správu systému dostupné z jakéhokoliv zařízení s internetovým připojením.</w:t>
            </w:r>
          </w:p>
        </w:tc>
      </w:tr>
    </w:tbl>
    <w:p w14:paraId="280A8752" w14:textId="77777777" w:rsidR="00AB46C3" w:rsidRDefault="00AB46C3" w:rsidP="00091790">
      <w:pPr>
        <w:pStyle w:val="Nadpis3"/>
        <w:spacing w:before="240"/>
        <w:rPr>
          <w:rFonts w:ascii="Verdana" w:hAnsi="Verdana"/>
          <w:sz w:val="32"/>
          <w:szCs w:val="32"/>
        </w:rPr>
      </w:pPr>
      <w:r>
        <w:rPr>
          <w:rFonts w:ascii="Verdana" w:hAnsi="Verdana"/>
          <w:sz w:val="32"/>
          <w:szCs w:val="32"/>
        </w:rPr>
        <w:br w:type="page"/>
      </w:r>
    </w:p>
    <w:p w14:paraId="291B00A4" w14:textId="70AFEC56" w:rsidR="007D1E5E" w:rsidRDefault="007D1E5E" w:rsidP="00091790">
      <w:pPr>
        <w:pStyle w:val="Nadpis3"/>
        <w:spacing w:before="240"/>
        <w:rPr>
          <w:rFonts w:ascii="Verdana" w:hAnsi="Verdana"/>
          <w:sz w:val="32"/>
          <w:szCs w:val="32"/>
        </w:rPr>
      </w:pPr>
      <w:r>
        <w:rPr>
          <w:rFonts w:ascii="Verdana" w:hAnsi="Verdana"/>
          <w:sz w:val="32"/>
          <w:szCs w:val="32"/>
        </w:rPr>
        <w:lastRenderedPageBreak/>
        <w:t>Nástroj pro ochranu koncových stanic</w:t>
      </w:r>
    </w:p>
    <w:p w14:paraId="79BB4376" w14:textId="3AC4C088" w:rsidR="000537C5" w:rsidRPr="007D1E5E" w:rsidRDefault="000537C5" w:rsidP="000537C5">
      <w:pPr>
        <w:pStyle w:val="Nadpis3"/>
        <w:rPr>
          <w:rFonts w:ascii="Verdana" w:hAnsi="Verdana"/>
        </w:rPr>
      </w:pPr>
      <w:r w:rsidRPr="007D1E5E">
        <w:rPr>
          <w:rFonts w:ascii="Verdana" w:hAnsi="Verdana"/>
        </w:rPr>
        <w:t>Ochrana koncových stanic a SVR</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276"/>
        <w:gridCol w:w="6946"/>
        <w:gridCol w:w="1276"/>
      </w:tblGrid>
      <w:tr w:rsidR="00707730" w:rsidRPr="00BB206B" w14:paraId="6E1DFA2E" w14:textId="4F5AB0BD" w:rsidTr="00AB46C3">
        <w:tc>
          <w:tcPr>
            <w:tcW w:w="1276" w:type="dxa"/>
            <w:tcBorders>
              <w:top w:val="single" w:sz="4" w:space="0" w:color="000000"/>
              <w:left w:val="single" w:sz="4" w:space="0" w:color="000000"/>
              <w:bottom w:val="single" w:sz="4" w:space="0" w:color="000000"/>
            </w:tcBorders>
            <w:shd w:val="clear" w:color="auto" w:fill="002060"/>
          </w:tcPr>
          <w:p w14:paraId="5E46F911" w14:textId="77777777" w:rsidR="00707730" w:rsidRPr="00BB206B" w:rsidRDefault="00707730" w:rsidP="00BB158C">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63CDED85" w14:textId="77777777" w:rsidR="00707730" w:rsidRPr="00BB206B" w:rsidRDefault="00707730" w:rsidP="00BB158C">
            <w:pPr>
              <w:pStyle w:val="Bezmezer"/>
              <w:jc w:val="center"/>
              <w:rPr>
                <w:b/>
              </w:rPr>
            </w:pPr>
            <w:r w:rsidRPr="00BB206B">
              <w:rPr>
                <w:b/>
              </w:rPr>
              <w:t>Minimální požadavek</w:t>
            </w:r>
          </w:p>
        </w:tc>
        <w:tc>
          <w:tcPr>
            <w:tcW w:w="1276" w:type="dxa"/>
            <w:tcBorders>
              <w:top w:val="single" w:sz="4" w:space="0" w:color="000000"/>
              <w:left w:val="single" w:sz="4" w:space="0" w:color="000000"/>
              <w:bottom w:val="single" w:sz="4" w:space="0" w:color="000000"/>
              <w:right w:val="single" w:sz="4" w:space="0" w:color="000000"/>
            </w:tcBorders>
            <w:shd w:val="clear" w:color="auto" w:fill="002060"/>
          </w:tcPr>
          <w:p w14:paraId="653B2C88" w14:textId="77777777" w:rsidR="00707730" w:rsidRPr="00BB206B" w:rsidRDefault="00707730" w:rsidP="00BB158C">
            <w:pPr>
              <w:pStyle w:val="Bezmezer"/>
              <w:ind w:left="-763" w:firstLine="763"/>
              <w:jc w:val="center"/>
              <w:rPr>
                <w:b/>
              </w:rPr>
            </w:pPr>
          </w:p>
        </w:tc>
      </w:tr>
      <w:tr w:rsidR="00707730" w:rsidRPr="00BB206B" w14:paraId="1632851C" w14:textId="3DE3D57E" w:rsidTr="00AB46C3">
        <w:trPr>
          <w:trHeight w:val="700"/>
        </w:trPr>
        <w:tc>
          <w:tcPr>
            <w:tcW w:w="1276" w:type="dxa"/>
            <w:tcBorders>
              <w:top w:val="single" w:sz="4" w:space="0" w:color="000000"/>
              <w:left w:val="single" w:sz="4" w:space="0" w:color="000000"/>
              <w:bottom w:val="single" w:sz="4" w:space="0" w:color="000000"/>
            </w:tcBorders>
          </w:tcPr>
          <w:p w14:paraId="0F13A203" w14:textId="77777777" w:rsidR="00707730" w:rsidRPr="00BB206B" w:rsidRDefault="00707730" w:rsidP="00BB158C">
            <w:pPr>
              <w:pStyle w:val="Bezmezer"/>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7F3B04C2" w14:textId="77777777" w:rsidR="00707730" w:rsidRPr="00BB206B" w:rsidRDefault="00707730" w:rsidP="00CA237A">
            <w:pPr>
              <w:pStyle w:val="Bezmezer"/>
              <w:jc w:val="center"/>
            </w:pPr>
            <w:r w:rsidRPr="00BB206B">
              <w:rPr>
                <w:highlight w:val="yellow"/>
              </w:rPr>
              <w:t>(doplnit výrobce a model)</w:t>
            </w:r>
          </w:p>
        </w:tc>
        <w:tc>
          <w:tcPr>
            <w:tcW w:w="1276" w:type="dxa"/>
            <w:tcBorders>
              <w:top w:val="single" w:sz="4" w:space="0" w:color="000000"/>
              <w:left w:val="single" w:sz="4" w:space="0" w:color="000000"/>
              <w:bottom w:val="single" w:sz="4" w:space="0" w:color="000000"/>
              <w:right w:val="single" w:sz="4" w:space="0" w:color="000000"/>
            </w:tcBorders>
          </w:tcPr>
          <w:p w14:paraId="68821C29" w14:textId="724ECC7B" w:rsidR="00707730" w:rsidRPr="00BB206B" w:rsidRDefault="00AB46C3" w:rsidP="00AB46C3">
            <w:pPr>
              <w:pStyle w:val="Bezmezer"/>
              <w:jc w:val="center"/>
              <w:rPr>
                <w:highlight w:val="yellow"/>
              </w:rPr>
            </w:pPr>
            <w:r w:rsidRPr="0032479C">
              <w:t>Řešení splňuje požadavky (ANO/NE)</w:t>
            </w:r>
          </w:p>
        </w:tc>
      </w:tr>
      <w:tr w:rsidR="00707730" w:rsidRPr="00BB206B" w14:paraId="03E2BFAE" w14:textId="64AF9173" w:rsidTr="00AB46C3">
        <w:tc>
          <w:tcPr>
            <w:tcW w:w="1276" w:type="dxa"/>
            <w:tcBorders>
              <w:top w:val="single" w:sz="4" w:space="0" w:color="000000"/>
              <w:left w:val="single" w:sz="4" w:space="0" w:color="000000"/>
              <w:bottom w:val="single" w:sz="4" w:space="0" w:color="000000"/>
            </w:tcBorders>
          </w:tcPr>
          <w:p w14:paraId="2B29359A" w14:textId="77777777" w:rsidR="00707730" w:rsidRPr="00BB206B" w:rsidRDefault="00707730" w:rsidP="00BB158C">
            <w:pPr>
              <w:pStyle w:val="Bezmezer"/>
              <w:jc w:val="left"/>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77341BA8" w14:textId="77777777" w:rsidR="00707730" w:rsidRDefault="00707730" w:rsidP="00AB46C3">
            <w:pPr>
              <w:pStyle w:val="Odrazky"/>
              <w:spacing w:after="40"/>
              <w:ind w:left="229" w:hanging="142"/>
              <w:contextualSpacing w:val="0"/>
              <w:jc w:val="left"/>
            </w:pPr>
            <w:r>
              <w:t>Podpora bezenginového skenování s lehkým klientem na VM, přičemž skenovací úlohy provádí externí zařízení bez omezení počtu těchto zařízení licencí.</w:t>
            </w:r>
          </w:p>
          <w:p w14:paraId="251606A7" w14:textId="77777777" w:rsidR="00707730" w:rsidRDefault="00707730" w:rsidP="00AB46C3">
            <w:pPr>
              <w:pStyle w:val="Odrazky"/>
              <w:spacing w:after="40"/>
              <w:ind w:left="229" w:hanging="142"/>
              <w:contextualSpacing w:val="0"/>
              <w:jc w:val="left"/>
            </w:pPr>
            <w:r>
              <w:t>Automatické skenování dat při přístupu (otevření, kopírování, přenosy).</w:t>
            </w:r>
          </w:p>
          <w:p w14:paraId="5909E97E" w14:textId="77777777" w:rsidR="00707730" w:rsidRDefault="00707730" w:rsidP="00AB46C3">
            <w:pPr>
              <w:pStyle w:val="Odrazky"/>
              <w:spacing w:after="40"/>
              <w:ind w:left="229" w:hanging="142"/>
              <w:contextualSpacing w:val="0"/>
              <w:jc w:val="left"/>
            </w:pPr>
            <w:r>
              <w:t>Reálné časové skenování specifických typů souborů s možností omezení velikosti.</w:t>
            </w:r>
          </w:p>
          <w:p w14:paraId="6C4F62C8" w14:textId="77777777" w:rsidR="00707730" w:rsidRDefault="00707730" w:rsidP="00AB46C3">
            <w:pPr>
              <w:pStyle w:val="Odrazky"/>
              <w:spacing w:after="40"/>
              <w:ind w:left="229" w:hanging="142"/>
              <w:contextualSpacing w:val="0"/>
              <w:jc w:val="left"/>
            </w:pPr>
            <w:r>
              <w:t>Deduplikace skenovacích procesů (stejný soubor nebude skenován vícekrát).</w:t>
            </w:r>
          </w:p>
          <w:p w14:paraId="3C8D94F5" w14:textId="77777777" w:rsidR="00707730" w:rsidRDefault="00707730" w:rsidP="00AB46C3">
            <w:pPr>
              <w:pStyle w:val="Odrazky"/>
              <w:spacing w:after="40"/>
              <w:ind w:left="229" w:hanging="142"/>
              <w:contextualSpacing w:val="0"/>
              <w:jc w:val="left"/>
            </w:pPr>
            <w:r>
              <w:t>Automatické skenování paměti procesů v reálném čase.</w:t>
            </w:r>
          </w:p>
          <w:p w14:paraId="1106C7DB" w14:textId="77777777" w:rsidR="00707730" w:rsidRDefault="00707730" w:rsidP="00AB46C3">
            <w:pPr>
              <w:pStyle w:val="Odrazky"/>
              <w:spacing w:after="40"/>
              <w:ind w:left="229" w:hanging="142"/>
              <w:contextualSpacing w:val="0"/>
              <w:jc w:val="left"/>
            </w:pPr>
            <w:r>
              <w:t>Aktualizace bezpečnostního obsahu alespoň jednou za hodinu.</w:t>
            </w:r>
          </w:p>
          <w:p w14:paraId="486C7574" w14:textId="65AF9F0E" w:rsidR="002F112E" w:rsidRPr="002F112E" w:rsidRDefault="002F112E" w:rsidP="00AB46C3">
            <w:pPr>
              <w:pStyle w:val="Odrazky"/>
              <w:spacing w:after="40"/>
              <w:ind w:left="229" w:hanging="142"/>
              <w:contextualSpacing w:val="0"/>
              <w:jc w:val="left"/>
            </w:pPr>
            <w:r w:rsidRPr="00CA237A">
              <w:rPr>
                <w:rFonts w:cs="Arial"/>
                <w:iCs/>
              </w:rPr>
              <w:t>Délka předplatného pro požadovaný nástroj pro ochranu koncových stanic na dobu 5 let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3E6BC9A9" w14:textId="77777777" w:rsidR="00707730" w:rsidRPr="00E61D04" w:rsidRDefault="00707730" w:rsidP="00BB158C">
            <w:pPr>
              <w:pStyle w:val="Odrazky"/>
              <w:numPr>
                <w:ilvl w:val="0"/>
                <w:numId w:val="0"/>
              </w:numPr>
              <w:jc w:val="center"/>
            </w:pPr>
          </w:p>
        </w:tc>
      </w:tr>
      <w:tr w:rsidR="00707730" w:rsidRPr="00BB206B" w14:paraId="10175A4C" w14:textId="4492EBBF" w:rsidTr="00AB46C3">
        <w:tc>
          <w:tcPr>
            <w:tcW w:w="1276" w:type="dxa"/>
            <w:tcBorders>
              <w:top w:val="single" w:sz="4" w:space="0" w:color="000000"/>
              <w:left w:val="single" w:sz="4" w:space="0" w:color="000000"/>
              <w:bottom w:val="single" w:sz="4" w:space="0" w:color="000000"/>
            </w:tcBorders>
          </w:tcPr>
          <w:p w14:paraId="2CE03634" w14:textId="3FE04FCE" w:rsidR="00707730" w:rsidRPr="00BB206B" w:rsidRDefault="00707730" w:rsidP="0073299B">
            <w:pPr>
              <w:pStyle w:val="Bezmezer"/>
              <w:jc w:val="left"/>
            </w:pPr>
            <w:r w:rsidRPr="00671210">
              <w:t>Detekce a prevence hrozeb</w:t>
            </w:r>
          </w:p>
        </w:tc>
        <w:tc>
          <w:tcPr>
            <w:tcW w:w="6946" w:type="dxa"/>
            <w:tcBorders>
              <w:top w:val="single" w:sz="4" w:space="0" w:color="000000"/>
              <w:left w:val="single" w:sz="4" w:space="0" w:color="000000"/>
              <w:bottom w:val="single" w:sz="4" w:space="0" w:color="000000"/>
              <w:right w:val="single" w:sz="4" w:space="0" w:color="000000"/>
            </w:tcBorders>
          </w:tcPr>
          <w:p w14:paraId="2ABFC786" w14:textId="77777777" w:rsidR="00707730" w:rsidRDefault="00707730" w:rsidP="00AB46C3">
            <w:pPr>
              <w:pStyle w:val="Odrazky"/>
              <w:spacing w:after="40"/>
              <w:ind w:left="229" w:hanging="142"/>
              <w:contextualSpacing w:val="0"/>
              <w:jc w:val="left"/>
            </w:pPr>
            <w:r>
              <w:t>Detekce na základě virových definic (signatur) a strojového učení (cloud/lokálně).</w:t>
            </w:r>
          </w:p>
          <w:p w14:paraId="1A561F72" w14:textId="77777777" w:rsidR="00707730" w:rsidRDefault="00707730" w:rsidP="00AB46C3">
            <w:pPr>
              <w:pStyle w:val="Odrazky"/>
              <w:spacing w:after="40"/>
              <w:ind w:left="229" w:hanging="142"/>
              <w:contextualSpacing w:val="0"/>
              <w:jc w:val="left"/>
            </w:pPr>
            <w:r>
              <w:t xml:space="preserve">Ochrana </w:t>
            </w:r>
            <w:proofErr w:type="gramStart"/>
            <w:r>
              <w:t>proti 0-day</w:t>
            </w:r>
            <w:proofErr w:type="gramEnd"/>
            <w:r>
              <w:t xml:space="preserve"> útokům, včetně bezsouborových útoků a anomálního chování.</w:t>
            </w:r>
          </w:p>
          <w:p w14:paraId="750121FE" w14:textId="77777777" w:rsidR="00707730" w:rsidRDefault="00707730" w:rsidP="00AB46C3">
            <w:pPr>
              <w:pStyle w:val="Odrazky"/>
              <w:spacing w:after="40"/>
              <w:ind w:left="229" w:hanging="142"/>
              <w:contextualSpacing w:val="0"/>
              <w:jc w:val="left"/>
            </w:pPr>
            <w:r>
              <w:t>Analýza spouštěných procesů před spuštěním a jejich blokace při detekci škodlivého chování.</w:t>
            </w:r>
          </w:p>
          <w:p w14:paraId="4781F559" w14:textId="77777777" w:rsidR="00707730" w:rsidRDefault="00707730" w:rsidP="00AB46C3">
            <w:pPr>
              <w:pStyle w:val="Odrazky"/>
              <w:spacing w:after="40"/>
              <w:ind w:left="229" w:hanging="142"/>
              <w:contextualSpacing w:val="0"/>
              <w:jc w:val="left"/>
            </w:pPr>
            <w:r>
              <w:t>Možnost automatické detonace podezřelých souborů v Sandboxu s podrobným reportem.</w:t>
            </w:r>
          </w:p>
          <w:p w14:paraId="5FAE3CB5" w14:textId="77777777" w:rsidR="00707730" w:rsidRDefault="00707730" w:rsidP="00AB46C3">
            <w:pPr>
              <w:pStyle w:val="Odrazky"/>
              <w:spacing w:after="40"/>
              <w:ind w:left="229" w:hanging="142"/>
              <w:contextualSpacing w:val="0"/>
              <w:jc w:val="left"/>
            </w:pPr>
            <w:r>
              <w:t>Izolace infikovaných stanic od sítě s komunikací pouze s centrální správou.</w:t>
            </w:r>
          </w:p>
          <w:p w14:paraId="3A5BE2BE" w14:textId="77777777" w:rsidR="00707730" w:rsidRDefault="00707730" w:rsidP="00AB46C3">
            <w:pPr>
              <w:pStyle w:val="Odrazky"/>
              <w:spacing w:after="40"/>
              <w:ind w:left="229" w:hanging="142"/>
              <w:contextualSpacing w:val="0"/>
              <w:jc w:val="left"/>
            </w:pPr>
            <w:r>
              <w:t>Ochrana proti phishingovým webům a podvodným stránkám.</w:t>
            </w:r>
          </w:p>
          <w:p w14:paraId="4CC3D6E1" w14:textId="72165795" w:rsidR="00707730" w:rsidRPr="00BB206B" w:rsidRDefault="00707730" w:rsidP="00AB46C3">
            <w:pPr>
              <w:pStyle w:val="Odrazky"/>
              <w:spacing w:after="40"/>
              <w:ind w:left="229" w:hanging="142"/>
              <w:contextualSpacing w:val="0"/>
              <w:jc w:val="left"/>
            </w:pPr>
            <w:r>
              <w:t>Zaznamenávání uživatelských akcí s detailními logy.</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536AD860" w14:textId="77777777" w:rsidR="00707730" w:rsidRDefault="00707730" w:rsidP="00BB158C">
            <w:pPr>
              <w:pStyle w:val="Odrazky"/>
              <w:numPr>
                <w:ilvl w:val="0"/>
                <w:numId w:val="0"/>
              </w:numPr>
              <w:jc w:val="center"/>
            </w:pPr>
          </w:p>
        </w:tc>
      </w:tr>
      <w:tr w:rsidR="00707730" w:rsidRPr="00BB206B" w14:paraId="492CD87F" w14:textId="66976523" w:rsidTr="00AB46C3">
        <w:tc>
          <w:tcPr>
            <w:tcW w:w="1276" w:type="dxa"/>
            <w:tcBorders>
              <w:top w:val="single" w:sz="4" w:space="0" w:color="000000"/>
              <w:left w:val="single" w:sz="4" w:space="0" w:color="000000"/>
              <w:bottom w:val="single" w:sz="4" w:space="0" w:color="000000"/>
            </w:tcBorders>
          </w:tcPr>
          <w:p w14:paraId="6AEFBFF1" w14:textId="23036E4F" w:rsidR="00707730" w:rsidRPr="00BB206B" w:rsidRDefault="00707730" w:rsidP="00BB158C">
            <w:pPr>
              <w:pStyle w:val="Bezmezer"/>
              <w:jc w:val="left"/>
            </w:pPr>
            <w:r w:rsidRPr="00012382">
              <w:t>Monitoring a logování incidentů</w:t>
            </w:r>
          </w:p>
        </w:tc>
        <w:tc>
          <w:tcPr>
            <w:tcW w:w="6946" w:type="dxa"/>
            <w:tcBorders>
              <w:top w:val="single" w:sz="4" w:space="0" w:color="000000"/>
              <w:left w:val="single" w:sz="4" w:space="0" w:color="000000"/>
              <w:bottom w:val="single" w:sz="4" w:space="0" w:color="000000"/>
              <w:right w:val="single" w:sz="4" w:space="0" w:color="000000"/>
            </w:tcBorders>
          </w:tcPr>
          <w:p w14:paraId="657E7D66" w14:textId="77777777" w:rsidR="00707730" w:rsidRPr="00EF545E" w:rsidRDefault="00707730" w:rsidP="00AB46C3">
            <w:pPr>
              <w:pStyle w:val="Odrazky"/>
              <w:numPr>
                <w:ilvl w:val="0"/>
                <w:numId w:val="22"/>
              </w:numPr>
              <w:spacing w:after="40"/>
              <w:ind w:left="229" w:hanging="142"/>
              <w:contextualSpacing w:val="0"/>
              <w:jc w:val="left"/>
              <w:rPr>
                <w:rFonts w:cs="Mangal"/>
                <w:szCs w:val="21"/>
              </w:rPr>
            </w:pPr>
            <w:r w:rsidRPr="00EF545E">
              <w:rPr>
                <w:rFonts w:cs="Mangal"/>
                <w:szCs w:val="21"/>
              </w:rPr>
              <w:t>Logování systémové, procesové a síťové aktivity během incidentů.</w:t>
            </w:r>
          </w:p>
          <w:p w14:paraId="373D63DD" w14:textId="409DA991" w:rsidR="00707730" w:rsidRPr="00BB206B" w:rsidRDefault="00707730" w:rsidP="00AB46C3">
            <w:pPr>
              <w:pStyle w:val="Odrazky"/>
              <w:numPr>
                <w:ilvl w:val="0"/>
                <w:numId w:val="22"/>
              </w:numPr>
              <w:spacing w:after="40"/>
              <w:ind w:left="229" w:hanging="142"/>
              <w:contextualSpacing w:val="0"/>
              <w:jc w:val="left"/>
              <w:rPr>
                <w:rFonts w:cs="Mangal"/>
                <w:szCs w:val="21"/>
              </w:rPr>
            </w:pPr>
            <w:r w:rsidRPr="00EF545E">
              <w:rPr>
                <w:rFonts w:cs="Mangal"/>
                <w:szCs w:val="21"/>
              </w:rPr>
              <w:t>Generování modelu „execution tree“ a časové osy útoku.</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590FDAC9" w14:textId="77777777" w:rsidR="00707730" w:rsidRPr="00EF545E" w:rsidRDefault="00707730" w:rsidP="00BB158C">
            <w:pPr>
              <w:pStyle w:val="Odrazky"/>
              <w:numPr>
                <w:ilvl w:val="0"/>
                <w:numId w:val="0"/>
              </w:numPr>
              <w:jc w:val="center"/>
              <w:rPr>
                <w:rFonts w:cs="Mangal"/>
                <w:szCs w:val="21"/>
              </w:rPr>
            </w:pPr>
          </w:p>
        </w:tc>
      </w:tr>
      <w:tr w:rsidR="00707730" w:rsidRPr="00BB206B" w14:paraId="35F7C3FD" w14:textId="278D2A03" w:rsidTr="00AB46C3">
        <w:tc>
          <w:tcPr>
            <w:tcW w:w="1276" w:type="dxa"/>
            <w:tcBorders>
              <w:top w:val="single" w:sz="4" w:space="0" w:color="000000"/>
              <w:left w:val="single" w:sz="4" w:space="0" w:color="000000"/>
              <w:bottom w:val="single" w:sz="4" w:space="0" w:color="000000"/>
            </w:tcBorders>
          </w:tcPr>
          <w:p w14:paraId="587A575A" w14:textId="4A21F45D" w:rsidR="00707730" w:rsidRPr="004D35A6" w:rsidRDefault="00707730" w:rsidP="00BB158C">
            <w:pPr>
              <w:pStyle w:val="Bezmezer"/>
              <w:jc w:val="left"/>
            </w:pPr>
            <w:r w:rsidRPr="004D35A6">
              <w:t>Síťová ochrana a firewall</w:t>
            </w:r>
          </w:p>
        </w:tc>
        <w:tc>
          <w:tcPr>
            <w:tcW w:w="6946" w:type="dxa"/>
            <w:tcBorders>
              <w:top w:val="single" w:sz="4" w:space="0" w:color="000000"/>
              <w:left w:val="single" w:sz="4" w:space="0" w:color="000000"/>
              <w:bottom w:val="single" w:sz="4" w:space="0" w:color="000000"/>
              <w:right w:val="single" w:sz="4" w:space="0" w:color="000000"/>
            </w:tcBorders>
          </w:tcPr>
          <w:p w14:paraId="79A47A61" w14:textId="46662E8E" w:rsidR="00707730" w:rsidRPr="004D35A6" w:rsidRDefault="00707730" w:rsidP="00AB46C3">
            <w:pPr>
              <w:pStyle w:val="Odrazky"/>
              <w:numPr>
                <w:ilvl w:val="0"/>
                <w:numId w:val="21"/>
              </w:numPr>
              <w:spacing w:after="40"/>
              <w:ind w:left="229" w:hanging="142"/>
              <w:contextualSpacing w:val="0"/>
              <w:jc w:val="left"/>
              <w:rPr>
                <w:rFonts w:cs="Mangal"/>
                <w:szCs w:val="21"/>
              </w:rPr>
            </w:pPr>
            <w:r w:rsidRPr="004D35A6">
              <w:rPr>
                <w:rFonts w:cs="Mangal"/>
                <w:szCs w:val="21"/>
              </w:rPr>
              <w:t>Blokace Network Discovery nebo její omezení na LAN/internet.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6D917C7E" w14:textId="77777777" w:rsidR="00707730" w:rsidRPr="003A7182" w:rsidRDefault="00707730" w:rsidP="00BB158C">
            <w:pPr>
              <w:pStyle w:val="Odrazky"/>
              <w:numPr>
                <w:ilvl w:val="0"/>
                <w:numId w:val="0"/>
              </w:numPr>
              <w:jc w:val="center"/>
              <w:rPr>
                <w:rFonts w:cs="Mangal"/>
                <w:szCs w:val="21"/>
              </w:rPr>
            </w:pPr>
          </w:p>
        </w:tc>
      </w:tr>
      <w:tr w:rsidR="00707730" w:rsidRPr="00BB206B" w14:paraId="2BBF4AE7" w14:textId="7C83E45E" w:rsidTr="00AB46C3">
        <w:tc>
          <w:tcPr>
            <w:tcW w:w="1276" w:type="dxa"/>
            <w:tcBorders>
              <w:top w:val="single" w:sz="4" w:space="0" w:color="000000"/>
              <w:left w:val="single" w:sz="4" w:space="0" w:color="000000"/>
              <w:bottom w:val="single" w:sz="4" w:space="0" w:color="000000"/>
            </w:tcBorders>
          </w:tcPr>
          <w:p w14:paraId="7D269833" w14:textId="41F8F26E" w:rsidR="00707730" w:rsidRPr="00BB206B" w:rsidRDefault="00707730" w:rsidP="00BB158C">
            <w:pPr>
              <w:pStyle w:val="Bezmezer"/>
              <w:jc w:val="left"/>
            </w:pPr>
            <w:r w:rsidRPr="00CB4ED8">
              <w:t>Behaviorální analýza a hodnocení rizik</w:t>
            </w:r>
          </w:p>
        </w:tc>
        <w:tc>
          <w:tcPr>
            <w:tcW w:w="6946" w:type="dxa"/>
            <w:tcBorders>
              <w:top w:val="single" w:sz="4" w:space="0" w:color="000000"/>
              <w:left w:val="single" w:sz="4" w:space="0" w:color="000000"/>
              <w:bottom w:val="single" w:sz="4" w:space="0" w:color="000000"/>
              <w:right w:val="single" w:sz="4" w:space="0" w:color="000000"/>
            </w:tcBorders>
          </w:tcPr>
          <w:p w14:paraId="34269FE5" w14:textId="77777777" w:rsidR="00707730" w:rsidRPr="00C706BD" w:rsidRDefault="00707730" w:rsidP="00AB46C3">
            <w:pPr>
              <w:pStyle w:val="Odrazky"/>
              <w:numPr>
                <w:ilvl w:val="0"/>
                <w:numId w:val="20"/>
              </w:numPr>
              <w:spacing w:after="40"/>
              <w:ind w:left="229" w:hanging="142"/>
              <w:contextualSpacing w:val="0"/>
              <w:jc w:val="left"/>
              <w:rPr>
                <w:rFonts w:cs="Mangal"/>
                <w:szCs w:val="21"/>
              </w:rPr>
            </w:pPr>
            <w:r w:rsidRPr="00C706BD">
              <w:rPr>
                <w:rFonts w:cs="Mangal"/>
                <w:szCs w:val="21"/>
              </w:rPr>
              <w:t>Varování před rizikovým chováním uživatelů (např. slabá hesla).</w:t>
            </w:r>
          </w:p>
          <w:p w14:paraId="48D0D54E" w14:textId="77777777" w:rsidR="00707730" w:rsidRPr="00C706BD" w:rsidRDefault="00707730" w:rsidP="00AB46C3">
            <w:pPr>
              <w:pStyle w:val="Odrazky"/>
              <w:numPr>
                <w:ilvl w:val="0"/>
                <w:numId w:val="20"/>
              </w:numPr>
              <w:spacing w:after="40"/>
              <w:ind w:left="229" w:hanging="142"/>
              <w:contextualSpacing w:val="0"/>
              <w:jc w:val="left"/>
              <w:rPr>
                <w:rFonts w:cs="Mangal"/>
                <w:szCs w:val="21"/>
              </w:rPr>
            </w:pPr>
            <w:r w:rsidRPr="00C706BD">
              <w:rPr>
                <w:rFonts w:cs="Mangal"/>
                <w:szCs w:val="21"/>
              </w:rPr>
              <w:t>Hodnocení rizik pomocí „Risk score“ pro uživatele i stanice.</w:t>
            </w:r>
          </w:p>
          <w:p w14:paraId="0CF19A76" w14:textId="0E93E542" w:rsidR="00707730" w:rsidRPr="00BB206B" w:rsidRDefault="00707730" w:rsidP="00AB46C3">
            <w:pPr>
              <w:pStyle w:val="Odrazky"/>
              <w:numPr>
                <w:ilvl w:val="0"/>
                <w:numId w:val="20"/>
              </w:numPr>
              <w:spacing w:after="40"/>
              <w:ind w:left="229" w:hanging="142"/>
              <w:contextualSpacing w:val="0"/>
              <w:jc w:val="left"/>
              <w:rPr>
                <w:rFonts w:cs="Mangal"/>
                <w:szCs w:val="21"/>
              </w:rPr>
            </w:pPr>
            <w:r w:rsidRPr="00C706BD">
              <w:rPr>
                <w:rFonts w:cs="Mangal"/>
                <w:szCs w:val="21"/>
              </w:rPr>
              <w:t>Automatická náprava rizik nebo doporučení kroků k jejich odstranění.</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6ADCD7BB" w14:textId="77777777" w:rsidR="00707730" w:rsidRPr="00C706BD" w:rsidRDefault="00707730" w:rsidP="00BB158C">
            <w:pPr>
              <w:pStyle w:val="Odrazky"/>
              <w:numPr>
                <w:ilvl w:val="0"/>
                <w:numId w:val="0"/>
              </w:numPr>
              <w:jc w:val="center"/>
              <w:rPr>
                <w:rFonts w:cs="Mangal"/>
                <w:szCs w:val="21"/>
              </w:rPr>
            </w:pPr>
          </w:p>
        </w:tc>
      </w:tr>
      <w:tr w:rsidR="00707730" w:rsidRPr="00BB206B" w14:paraId="0433BA68" w14:textId="159AC3AE" w:rsidTr="00AB46C3">
        <w:tc>
          <w:tcPr>
            <w:tcW w:w="1276" w:type="dxa"/>
            <w:tcBorders>
              <w:top w:val="single" w:sz="4" w:space="0" w:color="000000"/>
              <w:left w:val="single" w:sz="4" w:space="0" w:color="000000"/>
              <w:bottom w:val="single" w:sz="4" w:space="0" w:color="000000"/>
            </w:tcBorders>
          </w:tcPr>
          <w:p w14:paraId="10F15AF8" w14:textId="09A4D97E" w:rsidR="00707730" w:rsidRPr="00CB4ED8" w:rsidRDefault="00707730" w:rsidP="00BB158C">
            <w:pPr>
              <w:pStyle w:val="Bezmezer"/>
              <w:jc w:val="left"/>
            </w:pPr>
            <w:r w:rsidRPr="00954CAD">
              <w:t>Správa a administrace</w:t>
            </w:r>
          </w:p>
        </w:tc>
        <w:tc>
          <w:tcPr>
            <w:tcW w:w="6946" w:type="dxa"/>
            <w:tcBorders>
              <w:top w:val="single" w:sz="4" w:space="0" w:color="000000"/>
              <w:left w:val="single" w:sz="4" w:space="0" w:color="000000"/>
              <w:bottom w:val="single" w:sz="4" w:space="0" w:color="000000"/>
              <w:right w:val="single" w:sz="4" w:space="0" w:color="000000"/>
            </w:tcBorders>
          </w:tcPr>
          <w:p w14:paraId="2E4590E6" w14:textId="77777777" w:rsidR="00707730" w:rsidRPr="003000BF" w:rsidRDefault="00707730" w:rsidP="00AB46C3">
            <w:pPr>
              <w:pStyle w:val="Odrazky"/>
              <w:numPr>
                <w:ilvl w:val="0"/>
                <w:numId w:val="20"/>
              </w:numPr>
              <w:spacing w:after="40"/>
              <w:ind w:left="229" w:hanging="142"/>
              <w:contextualSpacing w:val="0"/>
              <w:jc w:val="left"/>
              <w:rPr>
                <w:rFonts w:cs="Mangal"/>
                <w:szCs w:val="21"/>
              </w:rPr>
            </w:pPr>
            <w:r w:rsidRPr="003000BF">
              <w:rPr>
                <w:rFonts w:cs="Mangal"/>
                <w:szCs w:val="21"/>
              </w:rPr>
              <w:t>Multi-tenantní správa s granularitou nastavení pro skupiny i jednotlivé stanice.</w:t>
            </w:r>
          </w:p>
          <w:p w14:paraId="3DD488D1" w14:textId="77777777" w:rsidR="00707730" w:rsidRPr="003000BF" w:rsidRDefault="00707730" w:rsidP="00AB46C3">
            <w:pPr>
              <w:pStyle w:val="Odrazky"/>
              <w:numPr>
                <w:ilvl w:val="0"/>
                <w:numId w:val="20"/>
              </w:numPr>
              <w:spacing w:after="40"/>
              <w:ind w:left="229" w:hanging="142"/>
              <w:contextualSpacing w:val="0"/>
              <w:jc w:val="left"/>
              <w:rPr>
                <w:rFonts w:cs="Mangal"/>
                <w:szCs w:val="21"/>
              </w:rPr>
            </w:pPr>
            <w:r w:rsidRPr="003000BF">
              <w:rPr>
                <w:rFonts w:cs="Mangal"/>
                <w:szCs w:val="21"/>
              </w:rPr>
              <w:t>Možnost vzdálené instalace/odinstalace klienta a správy aktualizací mezi klienty.</w:t>
            </w:r>
          </w:p>
          <w:p w14:paraId="163B8395" w14:textId="1D919BC9" w:rsidR="00707730" w:rsidRPr="00C706BD" w:rsidRDefault="00707730" w:rsidP="00AB46C3">
            <w:pPr>
              <w:pStyle w:val="Odrazky"/>
              <w:numPr>
                <w:ilvl w:val="0"/>
                <w:numId w:val="20"/>
              </w:numPr>
              <w:spacing w:after="40"/>
              <w:ind w:left="229" w:hanging="142"/>
              <w:contextualSpacing w:val="0"/>
              <w:jc w:val="left"/>
              <w:rPr>
                <w:rFonts w:cs="Mangal"/>
                <w:szCs w:val="21"/>
              </w:rPr>
            </w:pPr>
            <w:r w:rsidRPr="003000BF">
              <w:rPr>
                <w:rFonts w:cs="Mangal"/>
                <w:szCs w:val="21"/>
              </w:rPr>
              <w:t>Integrace s Active Directory pro správu zařízení.</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6D51AB2C" w14:textId="77777777" w:rsidR="00707730" w:rsidRPr="003000BF" w:rsidRDefault="00707730" w:rsidP="00BB158C">
            <w:pPr>
              <w:pStyle w:val="Odrazky"/>
              <w:numPr>
                <w:ilvl w:val="0"/>
                <w:numId w:val="0"/>
              </w:numPr>
              <w:jc w:val="center"/>
              <w:rPr>
                <w:rFonts w:cs="Mangal"/>
                <w:szCs w:val="21"/>
              </w:rPr>
            </w:pPr>
          </w:p>
        </w:tc>
      </w:tr>
      <w:tr w:rsidR="001C1D78" w:rsidRPr="00BB206B" w14:paraId="1A34AD5E" w14:textId="77777777" w:rsidTr="001C1D78">
        <w:tc>
          <w:tcPr>
            <w:tcW w:w="1276" w:type="dxa"/>
            <w:tcBorders>
              <w:top w:val="single" w:sz="4" w:space="0" w:color="000000"/>
              <w:left w:val="single" w:sz="4" w:space="0" w:color="000000"/>
              <w:bottom w:val="single" w:sz="4" w:space="0" w:color="000000"/>
            </w:tcBorders>
          </w:tcPr>
          <w:p w14:paraId="78407FE3" w14:textId="77777777" w:rsidR="001C1D78" w:rsidRPr="00164BE1" w:rsidRDefault="001C1D78" w:rsidP="008B44A1">
            <w:pPr>
              <w:pStyle w:val="Bezmezer"/>
              <w:jc w:val="left"/>
            </w:pPr>
            <w:r>
              <w:t>Licence</w:t>
            </w:r>
          </w:p>
        </w:tc>
        <w:tc>
          <w:tcPr>
            <w:tcW w:w="6946" w:type="dxa"/>
            <w:tcBorders>
              <w:top w:val="single" w:sz="4" w:space="0" w:color="000000"/>
              <w:left w:val="single" w:sz="4" w:space="0" w:color="000000"/>
              <w:bottom w:val="single" w:sz="4" w:space="0" w:color="000000"/>
              <w:right w:val="single" w:sz="4" w:space="0" w:color="000000"/>
            </w:tcBorders>
          </w:tcPr>
          <w:p w14:paraId="5D772E2F" w14:textId="1B1E5FDD" w:rsidR="001C1D78" w:rsidRPr="00961B1F" w:rsidRDefault="001C1D78" w:rsidP="001C1D78">
            <w:pPr>
              <w:pStyle w:val="Odrazky"/>
              <w:numPr>
                <w:ilvl w:val="0"/>
                <w:numId w:val="0"/>
              </w:numPr>
              <w:spacing w:after="40"/>
              <w:ind w:left="87"/>
              <w:contextualSpacing w:val="0"/>
              <w:jc w:val="left"/>
              <w:rPr>
                <w:rFonts w:cs="Mangal"/>
                <w:szCs w:val="21"/>
              </w:rPr>
            </w:pPr>
            <w:r w:rsidRPr="008A52A1">
              <w:rPr>
                <w:rFonts w:cs="Mangal"/>
                <w:szCs w:val="21"/>
              </w:rPr>
              <w:t>Licence na dobu 5 let</w:t>
            </w:r>
            <w:r>
              <w:rPr>
                <w:rFonts w:cs="Mangal"/>
                <w:szCs w:val="2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4033B1B1" w14:textId="77777777" w:rsidR="001C1D78" w:rsidRPr="008A52A1" w:rsidRDefault="001C1D78" w:rsidP="008B44A1">
            <w:pPr>
              <w:pStyle w:val="Odrazky"/>
              <w:numPr>
                <w:ilvl w:val="0"/>
                <w:numId w:val="0"/>
              </w:numPr>
              <w:ind w:left="720"/>
              <w:jc w:val="center"/>
              <w:rPr>
                <w:rFonts w:cs="Mangal"/>
                <w:szCs w:val="21"/>
              </w:rPr>
            </w:pPr>
          </w:p>
        </w:tc>
      </w:tr>
      <w:tr w:rsidR="001C1D78" w:rsidRPr="00BB206B" w14:paraId="6161AB45" w14:textId="77777777" w:rsidTr="001C1D78">
        <w:tc>
          <w:tcPr>
            <w:tcW w:w="1276" w:type="dxa"/>
            <w:tcBorders>
              <w:top w:val="single" w:sz="4" w:space="0" w:color="000000"/>
              <w:left w:val="single" w:sz="4" w:space="0" w:color="000000"/>
              <w:bottom w:val="single" w:sz="4" w:space="0" w:color="000000"/>
            </w:tcBorders>
          </w:tcPr>
          <w:p w14:paraId="71EBAF5C" w14:textId="77777777" w:rsidR="001C1D78" w:rsidRPr="00164BE1" w:rsidRDefault="001C1D78" w:rsidP="008B44A1">
            <w:pPr>
              <w:pStyle w:val="Bezmezer"/>
              <w:jc w:val="left"/>
            </w:pPr>
            <w:r>
              <w:t>M</w:t>
            </w:r>
            <w:r w:rsidRPr="00AB46C3">
              <w:t>aintenance</w:t>
            </w:r>
          </w:p>
        </w:tc>
        <w:tc>
          <w:tcPr>
            <w:tcW w:w="6946" w:type="dxa"/>
            <w:tcBorders>
              <w:top w:val="single" w:sz="4" w:space="0" w:color="000000"/>
              <w:left w:val="single" w:sz="4" w:space="0" w:color="000000"/>
              <w:bottom w:val="single" w:sz="4" w:space="0" w:color="000000"/>
              <w:right w:val="single" w:sz="4" w:space="0" w:color="000000"/>
            </w:tcBorders>
          </w:tcPr>
          <w:p w14:paraId="79B34FCF" w14:textId="77777777" w:rsidR="001C1D78" w:rsidRPr="00961B1F" w:rsidRDefault="001C1D78" w:rsidP="008B44A1">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6F09ADE9" w14:textId="77777777" w:rsidR="001C1D78" w:rsidRPr="001F6D69" w:rsidRDefault="001C1D78" w:rsidP="008B44A1">
            <w:pPr>
              <w:pStyle w:val="Odrazky"/>
              <w:numPr>
                <w:ilvl w:val="0"/>
                <w:numId w:val="0"/>
              </w:numPr>
              <w:ind w:left="720"/>
              <w:jc w:val="center"/>
              <w:rPr>
                <w:rFonts w:cs="Mangal"/>
                <w:szCs w:val="21"/>
              </w:rPr>
            </w:pPr>
          </w:p>
        </w:tc>
      </w:tr>
    </w:tbl>
    <w:p w14:paraId="27455F40" w14:textId="73FC913A" w:rsidR="00DF7BC5" w:rsidRPr="00DF7BC5" w:rsidRDefault="00DF7BC5" w:rsidP="003C2ABE">
      <w:pPr>
        <w:pStyle w:val="Nadpis3"/>
        <w:spacing w:before="240"/>
        <w:rPr>
          <w:rFonts w:ascii="Verdana" w:hAnsi="Verdana"/>
          <w:sz w:val="32"/>
          <w:szCs w:val="32"/>
        </w:rPr>
      </w:pPr>
      <w:bookmarkStart w:id="4" w:name="_GoBack"/>
      <w:bookmarkEnd w:id="4"/>
      <w:r>
        <w:rPr>
          <w:rFonts w:ascii="Verdana" w:hAnsi="Verdana"/>
          <w:sz w:val="32"/>
          <w:szCs w:val="32"/>
        </w:rPr>
        <w:lastRenderedPageBreak/>
        <w:t>N</w:t>
      </w:r>
      <w:r w:rsidR="00116E31">
        <w:rPr>
          <w:rFonts w:ascii="Verdana" w:hAnsi="Verdana"/>
          <w:sz w:val="32"/>
          <w:szCs w:val="32"/>
        </w:rPr>
        <w:t>AC</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276"/>
        <w:gridCol w:w="6946"/>
        <w:gridCol w:w="1276"/>
      </w:tblGrid>
      <w:tr w:rsidR="00DF7BC5" w:rsidRPr="00BB206B" w14:paraId="793F6BE1" w14:textId="77777777" w:rsidTr="001C1D78">
        <w:tc>
          <w:tcPr>
            <w:tcW w:w="1276" w:type="dxa"/>
            <w:tcBorders>
              <w:top w:val="single" w:sz="4" w:space="0" w:color="000000"/>
              <w:left w:val="single" w:sz="4" w:space="0" w:color="000000"/>
              <w:bottom w:val="single" w:sz="4" w:space="0" w:color="000000"/>
            </w:tcBorders>
            <w:shd w:val="clear" w:color="auto" w:fill="002060"/>
          </w:tcPr>
          <w:p w14:paraId="47037F1D" w14:textId="77777777" w:rsidR="00DF7BC5" w:rsidRPr="00BB206B" w:rsidRDefault="00DF7BC5" w:rsidP="00BB158C">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6C3066C1" w14:textId="77777777" w:rsidR="00DF7BC5" w:rsidRPr="00BB206B" w:rsidRDefault="00DF7BC5" w:rsidP="00BB158C">
            <w:pPr>
              <w:pStyle w:val="Bezmezer"/>
              <w:jc w:val="center"/>
              <w:rPr>
                <w:b/>
              </w:rPr>
            </w:pPr>
            <w:r w:rsidRPr="00BB206B">
              <w:rPr>
                <w:b/>
              </w:rPr>
              <w:t>Minimální požadavek</w:t>
            </w:r>
          </w:p>
        </w:tc>
        <w:tc>
          <w:tcPr>
            <w:tcW w:w="1276" w:type="dxa"/>
            <w:tcBorders>
              <w:top w:val="single" w:sz="4" w:space="0" w:color="000000"/>
              <w:left w:val="single" w:sz="4" w:space="0" w:color="000000"/>
              <w:bottom w:val="single" w:sz="4" w:space="0" w:color="000000"/>
              <w:right w:val="single" w:sz="4" w:space="0" w:color="000000"/>
            </w:tcBorders>
            <w:shd w:val="clear" w:color="auto" w:fill="002060"/>
          </w:tcPr>
          <w:p w14:paraId="17E2F78C" w14:textId="77777777" w:rsidR="00DF7BC5" w:rsidRPr="00BB206B" w:rsidRDefault="00DF7BC5" w:rsidP="00BB158C">
            <w:pPr>
              <w:pStyle w:val="Bezmezer"/>
              <w:ind w:left="-763" w:firstLine="763"/>
              <w:jc w:val="center"/>
              <w:rPr>
                <w:b/>
              </w:rPr>
            </w:pPr>
          </w:p>
        </w:tc>
      </w:tr>
      <w:tr w:rsidR="00DF7BC5" w:rsidRPr="00BB206B" w14:paraId="67978274" w14:textId="77777777" w:rsidTr="001C1D78">
        <w:tc>
          <w:tcPr>
            <w:tcW w:w="1276" w:type="dxa"/>
            <w:tcBorders>
              <w:top w:val="single" w:sz="4" w:space="0" w:color="000000"/>
              <w:left w:val="single" w:sz="4" w:space="0" w:color="000000"/>
              <w:bottom w:val="single" w:sz="4" w:space="0" w:color="000000"/>
            </w:tcBorders>
          </w:tcPr>
          <w:p w14:paraId="111A9585" w14:textId="77777777" w:rsidR="00DF7BC5" w:rsidRPr="00BB206B" w:rsidRDefault="00DF7BC5" w:rsidP="00BB158C">
            <w:pPr>
              <w:pStyle w:val="Bezmezer"/>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43E6CFAE" w14:textId="77777777" w:rsidR="00DF7BC5" w:rsidRPr="00BB206B" w:rsidRDefault="00DF7BC5" w:rsidP="00BB158C">
            <w:pPr>
              <w:pStyle w:val="Bezmezer"/>
              <w:jc w:val="center"/>
            </w:pPr>
            <w:r w:rsidRPr="00BB206B">
              <w:rPr>
                <w:highlight w:val="yellow"/>
              </w:rPr>
              <w:t>(doplnit výrobce a model)</w:t>
            </w:r>
          </w:p>
        </w:tc>
        <w:tc>
          <w:tcPr>
            <w:tcW w:w="1276" w:type="dxa"/>
            <w:tcBorders>
              <w:top w:val="single" w:sz="4" w:space="0" w:color="000000"/>
              <w:left w:val="single" w:sz="4" w:space="0" w:color="000000"/>
              <w:bottom w:val="single" w:sz="4" w:space="0" w:color="000000"/>
              <w:right w:val="single" w:sz="4" w:space="0" w:color="000000"/>
            </w:tcBorders>
          </w:tcPr>
          <w:p w14:paraId="6E190DFF" w14:textId="77777777" w:rsidR="002860F7" w:rsidRPr="002860F7" w:rsidRDefault="00DF7BC5" w:rsidP="001C1D78">
            <w:pPr>
              <w:pStyle w:val="Bezmezer"/>
              <w:ind w:left="-55" w:firstLine="55"/>
              <w:jc w:val="center"/>
            </w:pPr>
            <w:r w:rsidRPr="002860F7">
              <w:t>Řešení</w:t>
            </w:r>
            <w:r w:rsidR="002860F7" w:rsidRPr="002860F7">
              <w:t xml:space="preserve"> </w:t>
            </w:r>
            <w:r w:rsidRPr="002860F7">
              <w:t>splňuje</w:t>
            </w:r>
          </w:p>
          <w:p w14:paraId="7AAC1266" w14:textId="2A383313" w:rsidR="002860F7" w:rsidRPr="002860F7" w:rsidRDefault="00DF7BC5" w:rsidP="001C1D78">
            <w:pPr>
              <w:pStyle w:val="Bezmezer"/>
              <w:ind w:left="-55" w:firstLine="55"/>
              <w:jc w:val="center"/>
            </w:pPr>
            <w:r w:rsidRPr="002860F7">
              <w:t>požadavky</w:t>
            </w:r>
          </w:p>
          <w:p w14:paraId="08BA212D" w14:textId="11D6DB69" w:rsidR="00DF7BC5" w:rsidRDefault="00DF7BC5" w:rsidP="001C1D78">
            <w:pPr>
              <w:pStyle w:val="Bezmezer"/>
              <w:ind w:left="-55" w:firstLine="55"/>
              <w:jc w:val="center"/>
              <w:rPr>
                <w:highlight w:val="yellow"/>
              </w:rPr>
            </w:pPr>
            <w:r w:rsidRPr="002860F7">
              <w:t>(ANO/NE)</w:t>
            </w:r>
          </w:p>
        </w:tc>
      </w:tr>
      <w:tr w:rsidR="00DF7BC5" w:rsidRPr="00BB206B" w14:paraId="5F85E87D" w14:textId="77777777" w:rsidTr="001C1D78">
        <w:tc>
          <w:tcPr>
            <w:tcW w:w="1276" w:type="dxa"/>
            <w:tcBorders>
              <w:top w:val="single" w:sz="4" w:space="0" w:color="000000"/>
              <w:left w:val="single" w:sz="4" w:space="0" w:color="000000"/>
              <w:bottom w:val="single" w:sz="4" w:space="0" w:color="000000"/>
            </w:tcBorders>
          </w:tcPr>
          <w:p w14:paraId="3A748471" w14:textId="63CEB20E" w:rsidR="00DF7BC5" w:rsidRPr="00BB206B" w:rsidRDefault="00D01C02" w:rsidP="00BB158C">
            <w:pPr>
              <w:pStyle w:val="Bezmezer"/>
              <w:jc w:val="left"/>
            </w:pPr>
            <w:r w:rsidRPr="00D01C02">
              <w:t>Architektura a základní vlastnosti platformy cloudového managementu SD-WAN</w:t>
            </w:r>
          </w:p>
        </w:tc>
        <w:tc>
          <w:tcPr>
            <w:tcW w:w="6946" w:type="dxa"/>
            <w:tcBorders>
              <w:top w:val="single" w:sz="4" w:space="0" w:color="000000"/>
              <w:left w:val="single" w:sz="4" w:space="0" w:color="000000"/>
              <w:bottom w:val="single" w:sz="4" w:space="0" w:color="000000"/>
              <w:right w:val="single" w:sz="4" w:space="0" w:color="000000"/>
            </w:tcBorders>
          </w:tcPr>
          <w:p w14:paraId="32130216" w14:textId="77777777" w:rsidR="007A7A06" w:rsidRDefault="007A7A06" w:rsidP="00CA6954">
            <w:pPr>
              <w:pStyle w:val="Odrazky"/>
              <w:spacing w:after="40"/>
              <w:ind w:left="714" w:hanging="357"/>
              <w:contextualSpacing w:val="0"/>
              <w:jc w:val="left"/>
            </w:pPr>
            <w:r>
              <w:t>Škálovatelná cloudová SaaS (Software as a Service) služba postavená na mikroslužbách</w:t>
            </w:r>
          </w:p>
          <w:p w14:paraId="0839D8C0" w14:textId="77777777" w:rsidR="00263CED" w:rsidRPr="00DA722F" w:rsidRDefault="00263CED" w:rsidP="00CA6954">
            <w:pPr>
              <w:pStyle w:val="Odrazky"/>
              <w:spacing w:after="40"/>
              <w:ind w:left="714" w:hanging="357"/>
              <w:contextualSpacing w:val="0"/>
              <w:jc w:val="left"/>
            </w:pPr>
            <w:r w:rsidRPr="00DA722F">
              <w:t>Služba provozovaná v datových centrech v rámci EU na platformách AWS/Google Cloud/Microsoft Azure, případně v privátním datovém centru výrobce s garantovanou dostupností</w:t>
            </w:r>
          </w:p>
          <w:p w14:paraId="289931F9" w14:textId="77777777" w:rsidR="007A7A06" w:rsidRDefault="007A7A06" w:rsidP="00CA6954">
            <w:pPr>
              <w:pStyle w:val="Odrazky"/>
              <w:spacing w:after="40"/>
              <w:ind w:left="714" w:hanging="357"/>
              <w:contextualSpacing w:val="0"/>
              <w:jc w:val="left"/>
            </w:pPr>
            <w:r>
              <w:t>Garantovaná dostupnost SaaS služby minimálně 99,99%</w:t>
            </w:r>
          </w:p>
          <w:p w14:paraId="181EE252" w14:textId="77777777" w:rsidR="007A7A06" w:rsidRDefault="007A7A06" w:rsidP="00CA6954">
            <w:pPr>
              <w:pStyle w:val="Odrazky"/>
              <w:spacing w:after="40"/>
              <w:ind w:left="714" w:hanging="357"/>
              <w:contextualSpacing w:val="0"/>
              <w:jc w:val="left"/>
            </w:pPr>
            <w:r>
              <w:t>Služba je v souladu s mezinárodními bezpečnostními standardy ISO/IEC 27001, 27017, 27701 a CSA-STAR</w:t>
            </w:r>
          </w:p>
          <w:p w14:paraId="73DD147D" w14:textId="0FF38809" w:rsidR="007A7A06" w:rsidRDefault="007A7A06" w:rsidP="00CA6954">
            <w:pPr>
              <w:pStyle w:val="Odrazky"/>
              <w:spacing w:after="40"/>
              <w:ind w:left="714" w:hanging="357"/>
              <w:contextualSpacing w:val="0"/>
              <w:jc w:val="left"/>
            </w:pPr>
            <w:r>
              <w:t>Služba provozována v da</w:t>
            </w:r>
            <w:r w:rsidR="00CA237A">
              <w:t xml:space="preserve">tových centrech v </w:t>
            </w:r>
            <w:proofErr w:type="gramStart"/>
            <w:r w:rsidR="00CA237A">
              <w:t>souladu s SOC</w:t>
            </w:r>
            <w:proofErr w:type="gramEnd"/>
            <w:r w:rsidR="00CA237A">
              <w:t xml:space="preserve"> </w:t>
            </w:r>
            <w:r>
              <w:t>Type 1, 2 a 3</w:t>
            </w:r>
          </w:p>
          <w:p w14:paraId="0368022A" w14:textId="77777777" w:rsidR="007A7A06" w:rsidRDefault="007A7A06" w:rsidP="00CA6954">
            <w:pPr>
              <w:pStyle w:val="Odrazky"/>
              <w:spacing w:after="40"/>
              <w:ind w:left="714" w:hanging="357"/>
              <w:contextualSpacing w:val="0"/>
              <w:jc w:val="left"/>
            </w:pPr>
            <w:r>
              <w:t>Otevřené a dokumentované API pro integraci s aplikacemi třetích stran pro účely ověřování, automatizace, monitorování apod.</w:t>
            </w:r>
          </w:p>
          <w:p w14:paraId="4827B762" w14:textId="77777777" w:rsidR="007A7A06" w:rsidRDefault="007A7A06" w:rsidP="00CA6954">
            <w:pPr>
              <w:pStyle w:val="Odrazky"/>
              <w:spacing w:after="40"/>
              <w:ind w:left="714" w:hanging="357"/>
              <w:contextualSpacing w:val="0"/>
              <w:jc w:val="left"/>
            </w:pPr>
            <w:r>
              <w:t>Možnost definice konfiguračních šablon, politik a bezpečnostních profilů pro SD-WAN zařízení v rámci politiky</w:t>
            </w:r>
          </w:p>
          <w:p w14:paraId="36B3184C" w14:textId="77777777" w:rsidR="007A7A06" w:rsidRDefault="007A7A06" w:rsidP="00CA6954">
            <w:pPr>
              <w:pStyle w:val="Odrazky"/>
              <w:spacing w:after="40"/>
              <w:ind w:left="714" w:hanging="357"/>
              <w:contextualSpacing w:val="0"/>
              <w:jc w:val="left"/>
            </w:pPr>
            <w:r>
              <w:t>Podpora pro bezpečné přihlašování administrátorů ke službě s využitím MFA (Multi-Factor Authentication)</w:t>
            </w:r>
          </w:p>
          <w:p w14:paraId="0FB7F274" w14:textId="77777777" w:rsidR="007A7A06" w:rsidRDefault="007A7A06" w:rsidP="00CA6954">
            <w:pPr>
              <w:pStyle w:val="Odrazky"/>
              <w:spacing w:after="40"/>
              <w:ind w:left="714" w:hanging="357"/>
              <w:contextualSpacing w:val="0"/>
              <w:jc w:val="left"/>
            </w:pPr>
            <w:r>
              <w:t>Podpora pro bezpečné přihlašování administrátorů ke službě s využitím SSO (Single Sign On) s využitím protokolu SAMLv2 (např. Entra ID, Ping Identity, Okta a další)</w:t>
            </w:r>
          </w:p>
          <w:p w14:paraId="5D3A8E07" w14:textId="1EDD13A0" w:rsidR="00DF7BC5" w:rsidRPr="00BB206B" w:rsidRDefault="007A7A06" w:rsidP="00CA6954">
            <w:pPr>
              <w:pStyle w:val="Odrazky"/>
              <w:spacing w:after="40"/>
              <w:ind w:left="714" w:hanging="357"/>
              <w:contextualSpacing w:val="0"/>
              <w:jc w:val="left"/>
            </w:pPr>
            <w:r>
              <w:t>Podpora multitenantního přístupu řízení přístupových práv administrátorů RBAC (Role Based Access Control) s možností delegování přístupu k samostatným subjektům a lokalitám.</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2A677F28" w14:textId="77777777" w:rsidR="00DF7BC5" w:rsidRPr="00E61D04" w:rsidRDefault="00DF7BC5">
            <w:pPr>
              <w:pStyle w:val="Odrazky"/>
              <w:numPr>
                <w:ilvl w:val="0"/>
                <w:numId w:val="0"/>
              </w:numPr>
            </w:pPr>
          </w:p>
        </w:tc>
      </w:tr>
      <w:tr w:rsidR="00DF7BC5" w:rsidRPr="00BB206B" w14:paraId="419F02EA" w14:textId="77777777" w:rsidTr="001C1D78">
        <w:tc>
          <w:tcPr>
            <w:tcW w:w="1276" w:type="dxa"/>
            <w:tcBorders>
              <w:top w:val="single" w:sz="4" w:space="0" w:color="000000"/>
              <w:left w:val="single" w:sz="4" w:space="0" w:color="000000"/>
              <w:bottom w:val="single" w:sz="4" w:space="0" w:color="000000"/>
            </w:tcBorders>
          </w:tcPr>
          <w:p w14:paraId="2F34DDC6" w14:textId="3ECC6AF0" w:rsidR="00DF7BC5" w:rsidRPr="00BB206B" w:rsidRDefault="007A7A06" w:rsidP="0073299B">
            <w:pPr>
              <w:pStyle w:val="Bezmezer"/>
              <w:jc w:val="left"/>
            </w:pPr>
            <w:r>
              <w:t>Typ a počet zařízení</w:t>
            </w:r>
          </w:p>
        </w:tc>
        <w:tc>
          <w:tcPr>
            <w:tcW w:w="6946" w:type="dxa"/>
            <w:tcBorders>
              <w:top w:val="single" w:sz="4" w:space="0" w:color="000000"/>
              <w:left w:val="single" w:sz="4" w:space="0" w:color="000000"/>
              <w:bottom w:val="single" w:sz="4" w:space="0" w:color="000000"/>
              <w:right w:val="single" w:sz="4" w:space="0" w:color="000000"/>
            </w:tcBorders>
          </w:tcPr>
          <w:p w14:paraId="7A6D466A" w14:textId="7D5D18D7" w:rsidR="00DF7BC5" w:rsidRPr="00BB206B" w:rsidRDefault="00BB1418" w:rsidP="00CA6954">
            <w:pPr>
              <w:pStyle w:val="Odrazky"/>
              <w:spacing w:after="40"/>
              <w:ind w:left="714" w:hanging="357"/>
              <w:contextualSpacing w:val="0"/>
              <w:jc w:val="left"/>
            </w:pPr>
            <w:r w:rsidRPr="00BB1418">
              <w:t xml:space="preserve">Cloud NAC (Cloud Network Access Control) minimálně pro </w:t>
            </w:r>
            <w:r w:rsidR="002F112E" w:rsidRPr="00CA6954">
              <w:t>1500</w:t>
            </w:r>
            <w:r w:rsidR="002F112E" w:rsidRPr="00BB1418">
              <w:t xml:space="preserve"> </w:t>
            </w:r>
            <w:r w:rsidRPr="00BB1418">
              <w:t>uživatelů na dobu 5 let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4D333C59" w14:textId="77777777" w:rsidR="00DF7BC5" w:rsidRDefault="00DF7BC5">
            <w:pPr>
              <w:pStyle w:val="Odrazky"/>
              <w:numPr>
                <w:ilvl w:val="0"/>
                <w:numId w:val="0"/>
              </w:numPr>
            </w:pPr>
          </w:p>
        </w:tc>
      </w:tr>
      <w:tr w:rsidR="00DF7BC5" w:rsidRPr="00BB206B" w14:paraId="64974AC8" w14:textId="77777777" w:rsidTr="001C1D78">
        <w:tc>
          <w:tcPr>
            <w:tcW w:w="1276" w:type="dxa"/>
            <w:tcBorders>
              <w:top w:val="single" w:sz="4" w:space="0" w:color="000000"/>
              <w:left w:val="single" w:sz="4" w:space="0" w:color="000000"/>
              <w:bottom w:val="single" w:sz="4" w:space="0" w:color="000000"/>
            </w:tcBorders>
          </w:tcPr>
          <w:p w14:paraId="0C3FAA05" w14:textId="3A358986" w:rsidR="00DF7BC5" w:rsidRPr="00BB206B" w:rsidRDefault="00AB1AA9" w:rsidP="00BB158C">
            <w:pPr>
              <w:pStyle w:val="Bezmezer"/>
              <w:jc w:val="left"/>
            </w:pPr>
            <w:r w:rsidRPr="00AB1AA9">
              <w:t>Požadované vlastnosti a funkce služby cloudového NAC</w:t>
            </w:r>
          </w:p>
        </w:tc>
        <w:tc>
          <w:tcPr>
            <w:tcW w:w="6946" w:type="dxa"/>
            <w:tcBorders>
              <w:top w:val="single" w:sz="4" w:space="0" w:color="000000"/>
              <w:left w:val="single" w:sz="4" w:space="0" w:color="000000"/>
              <w:bottom w:val="single" w:sz="4" w:space="0" w:color="000000"/>
              <w:right w:val="single" w:sz="4" w:space="0" w:color="000000"/>
            </w:tcBorders>
          </w:tcPr>
          <w:p w14:paraId="73D13448"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RADIUS jako cloudová služba</w:t>
            </w:r>
          </w:p>
          <w:p w14:paraId="3BCFB09C"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Plná kompabilita s dodanými přístupovými přepínači a přístupovými body</w:t>
            </w:r>
          </w:p>
          <w:p w14:paraId="29B72438"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Zajištění flrexibilního přístupu k síťi na základě ověření uživatele pomocí protokolu 802.1x nebo MAC</w:t>
            </w:r>
          </w:p>
          <w:p w14:paraId="71F5401F"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Možnost definovat skupiny zařízení a uživatelů, která mohou přistupovat do sítě</w:t>
            </w:r>
          </w:p>
          <w:p w14:paraId="68A9E5E9"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Možnost dynamicky přidělit VLAN a ACL pro jednotlivá koncová zařízení</w:t>
            </w:r>
          </w:p>
          <w:p w14:paraId="58E61733"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Autentizace vůči Microsoft Entra ID. Šifrovaná komunikace prostřednictvím protokolu SAML.</w:t>
            </w:r>
          </w:p>
          <w:p w14:paraId="0E14ED87"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Možnost integrace s Microsoft Ingune a on-premise Active Directory</w:t>
            </w:r>
          </w:p>
          <w:p w14:paraId="53E8FA08" w14:textId="77777777" w:rsidR="00EF3F5E" w:rsidRPr="00EF3F5E"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Nativní podpora RadSec komunikace mezi Cloud NAC a přístupovými přepínači a přístupovými body</w:t>
            </w:r>
          </w:p>
          <w:p w14:paraId="6462BAB5" w14:textId="2BCCE245" w:rsidR="00DF7BC5" w:rsidRPr="00012382" w:rsidRDefault="00EF3F5E" w:rsidP="00CA6954">
            <w:pPr>
              <w:pStyle w:val="Odrazky"/>
              <w:numPr>
                <w:ilvl w:val="0"/>
                <w:numId w:val="22"/>
              </w:numPr>
              <w:spacing w:after="40"/>
              <w:ind w:left="714" w:hanging="357"/>
              <w:contextualSpacing w:val="0"/>
              <w:jc w:val="left"/>
              <w:rPr>
                <w:rFonts w:cs="Mangal"/>
                <w:szCs w:val="21"/>
              </w:rPr>
            </w:pPr>
            <w:r w:rsidRPr="00EF3F5E">
              <w:rPr>
                <w:rFonts w:cs="Mangal"/>
                <w:szCs w:val="21"/>
              </w:rPr>
              <w:t>Centralizaovaný monitoring a management.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3AA199D5" w14:textId="77777777" w:rsidR="00DF7BC5" w:rsidRPr="00EF545E" w:rsidRDefault="00DF7BC5">
            <w:pPr>
              <w:pStyle w:val="Odrazky"/>
              <w:numPr>
                <w:ilvl w:val="0"/>
                <w:numId w:val="0"/>
              </w:numPr>
              <w:rPr>
                <w:rFonts w:cs="Mangal"/>
                <w:szCs w:val="21"/>
              </w:rPr>
            </w:pPr>
          </w:p>
        </w:tc>
      </w:tr>
      <w:tr w:rsidR="001C1D78" w:rsidRPr="00BB206B" w14:paraId="0530FCEE" w14:textId="77777777" w:rsidTr="001C1D78">
        <w:tc>
          <w:tcPr>
            <w:tcW w:w="1276" w:type="dxa"/>
            <w:tcBorders>
              <w:top w:val="single" w:sz="4" w:space="0" w:color="000000"/>
              <w:left w:val="single" w:sz="4" w:space="0" w:color="000000"/>
              <w:bottom w:val="single" w:sz="4" w:space="0" w:color="000000"/>
            </w:tcBorders>
          </w:tcPr>
          <w:p w14:paraId="4F1411B8" w14:textId="77777777" w:rsidR="001C1D78" w:rsidRPr="00164BE1" w:rsidRDefault="001C1D78" w:rsidP="008B44A1">
            <w:pPr>
              <w:pStyle w:val="Bezmezer"/>
              <w:jc w:val="left"/>
            </w:pPr>
            <w:r>
              <w:t>Licence</w:t>
            </w:r>
          </w:p>
        </w:tc>
        <w:tc>
          <w:tcPr>
            <w:tcW w:w="6946" w:type="dxa"/>
            <w:tcBorders>
              <w:top w:val="single" w:sz="4" w:space="0" w:color="000000"/>
              <w:left w:val="single" w:sz="4" w:space="0" w:color="000000"/>
              <w:bottom w:val="single" w:sz="4" w:space="0" w:color="000000"/>
              <w:right w:val="single" w:sz="4" w:space="0" w:color="000000"/>
            </w:tcBorders>
          </w:tcPr>
          <w:p w14:paraId="4FF88FA4" w14:textId="422EDE99" w:rsidR="001C1D78" w:rsidRPr="00961B1F" w:rsidRDefault="001C1D78" w:rsidP="001C1D78">
            <w:pPr>
              <w:pStyle w:val="Odrazky"/>
              <w:numPr>
                <w:ilvl w:val="0"/>
                <w:numId w:val="0"/>
              </w:numPr>
              <w:spacing w:after="40"/>
              <w:ind w:left="87"/>
              <w:contextualSpacing w:val="0"/>
              <w:jc w:val="left"/>
              <w:rPr>
                <w:rFonts w:cs="Mangal"/>
                <w:szCs w:val="21"/>
              </w:rPr>
            </w:pPr>
            <w:r w:rsidRPr="008A52A1">
              <w:rPr>
                <w:rFonts w:cs="Mangal"/>
                <w:szCs w:val="21"/>
              </w:rPr>
              <w:t>Licence na dobu 5 let</w:t>
            </w:r>
            <w:r>
              <w:rPr>
                <w:rFonts w:cs="Mangal"/>
                <w:szCs w:val="2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0DAB7194" w14:textId="77777777" w:rsidR="001C1D78" w:rsidRPr="008A52A1" w:rsidRDefault="001C1D78" w:rsidP="008B44A1">
            <w:pPr>
              <w:pStyle w:val="Odrazky"/>
              <w:numPr>
                <w:ilvl w:val="0"/>
                <w:numId w:val="0"/>
              </w:numPr>
              <w:ind w:left="720"/>
              <w:jc w:val="center"/>
              <w:rPr>
                <w:rFonts w:cs="Mangal"/>
                <w:szCs w:val="21"/>
              </w:rPr>
            </w:pPr>
          </w:p>
        </w:tc>
      </w:tr>
      <w:tr w:rsidR="001C1D78" w:rsidRPr="00BB206B" w14:paraId="5706A5A3" w14:textId="77777777" w:rsidTr="001C1D78">
        <w:tc>
          <w:tcPr>
            <w:tcW w:w="1276" w:type="dxa"/>
            <w:tcBorders>
              <w:top w:val="single" w:sz="4" w:space="0" w:color="000000"/>
              <w:left w:val="single" w:sz="4" w:space="0" w:color="000000"/>
              <w:bottom w:val="single" w:sz="4" w:space="0" w:color="000000"/>
            </w:tcBorders>
          </w:tcPr>
          <w:p w14:paraId="4363F8D9" w14:textId="77777777" w:rsidR="001C1D78" w:rsidRPr="00164BE1" w:rsidRDefault="001C1D78" w:rsidP="008B44A1">
            <w:pPr>
              <w:pStyle w:val="Bezmezer"/>
              <w:jc w:val="left"/>
            </w:pPr>
            <w:r>
              <w:t>M</w:t>
            </w:r>
            <w:r w:rsidRPr="00AB46C3">
              <w:t>aintenance</w:t>
            </w:r>
          </w:p>
        </w:tc>
        <w:tc>
          <w:tcPr>
            <w:tcW w:w="6946" w:type="dxa"/>
            <w:tcBorders>
              <w:top w:val="single" w:sz="4" w:space="0" w:color="000000"/>
              <w:left w:val="single" w:sz="4" w:space="0" w:color="000000"/>
              <w:bottom w:val="single" w:sz="4" w:space="0" w:color="000000"/>
              <w:right w:val="single" w:sz="4" w:space="0" w:color="000000"/>
            </w:tcBorders>
          </w:tcPr>
          <w:p w14:paraId="6D4E741F" w14:textId="77777777" w:rsidR="001C1D78" w:rsidRPr="00961B1F" w:rsidRDefault="001C1D78" w:rsidP="008B44A1">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75C9BA8D" w14:textId="77777777" w:rsidR="001C1D78" w:rsidRPr="001F6D69" w:rsidRDefault="001C1D78" w:rsidP="008B44A1">
            <w:pPr>
              <w:pStyle w:val="Odrazky"/>
              <w:numPr>
                <w:ilvl w:val="0"/>
                <w:numId w:val="0"/>
              </w:numPr>
              <w:ind w:left="720"/>
              <w:jc w:val="center"/>
              <w:rPr>
                <w:rFonts w:cs="Mangal"/>
                <w:szCs w:val="21"/>
              </w:rPr>
            </w:pPr>
          </w:p>
        </w:tc>
      </w:tr>
    </w:tbl>
    <w:p w14:paraId="4B1D8852" w14:textId="77777777" w:rsidR="00DF7BC5" w:rsidRPr="002860F7" w:rsidRDefault="00DF7BC5" w:rsidP="002860F7"/>
    <w:p w14:paraId="372C519D" w14:textId="4FCA5E2E" w:rsidR="00DF7BC5" w:rsidRPr="00EF3F5E" w:rsidRDefault="00EF3F5E" w:rsidP="00EF3F5E">
      <w:pPr>
        <w:spacing w:before="0" w:after="160"/>
        <w:jc w:val="left"/>
        <w:rPr>
          <w:rFonts w:eastAsiaTheme="majorEastAsia" w:cstheme="majorBidi"/>
          <w:color w:val="002170"/>
          <w:sz w:val="32"/>
          <w:szCs w:val="32"/>
        </w:rPr>
      </w:pPr>
      <w:r>
        <w:rPr>
          <w:sz w:val="32"/>
          <w:szCs w:val="32"/>
        </w:rPr>
        <w:br w:type="page"/>
      </w:r>
    </w:p>
    <w:p w14:paraId="6255D5A2" w14:textId="2A319493" w:rsidR="00220A57" w:rsidRPr="00BB206B" w:rsidRDefault="00220A57" w:rsidP="00220A57">
      <w:pPr>
        <w:pStyle w:val="Nadpis3"/>
        <w:rPr>
          <w:rFonts w:ascii="Verdana" w:hAnsi="Verdana"/>
          <w:sz w:val="32"/>
          <w:szCs w:val="32"/>
        </w:rPr>
      </w:pPr>
      <w:r>
        <w:rPr>
          <w:rFonts w:ascii="Verdana" w:hAnsi="Verdana"/>
          <w:sz w:val="32"/>
          <w:szCs w:val="32"/>
        </w:rPr>
        <w:lastRenderedPageBreak/>
        <w:t>N</w:t>
      </w:r>
      <w:r w:rsidRPr="00BB206B">
        <w:rPr>
          <w:rFonts w:ascii="Verdana" w:hAnsi="Verdana"/>
          <w:sz w:val="32"/>
          <w:szCs w:val="32"/>
        </w:rPr>
        <w:t>ástroj pro ochranu integrity komunikačních sítí</w:t>
      </w:r>
    </w:p>
    <w:p w14:paraId="1C177FB3" w14:textId="43AE9B5E" w:rsidR="005755A5" w:rsidRPr="00BB206B" w:rsidRDefault="005755A5" w:rsidP="005755A5">
      <w:pPr>
        <w:rPr>
          <w:rFonts w:cstheme="majorHAnsi"/>
          <w:color w:val="1F3864" w:themeColor="accent5" w:themeShade="80"/>
          <w:sz w:val="24"/>
          <w:szCs w:val="24"/>
        </w:rPr>
      </w:pPr>
      <w:r w:rsidRPr="002860F7">
        <w:rPr>
          <w:rFonts w:cstheme="majorHAnsi"/>
          <w:color w:val="1F3864" w:themeColor="accent5" w:themeShade="80"/>
          <w:sz w:val="24"/>
          <w:szCs w:val="24"/>
        </w:rPr>
        <w:t>Analýza síťového provozu – 1</w:t>
      </w:r>
      <w:r w:rsidR="002860F7">
        <w:rPr>
          <w:rFonts w:cstheme="majorHAnsi"/>
          <w:color w:val="1F3864" w:themeColor="accent5" w:themeShade="80"/>
          <w:sz w:val="24"/>
          <w:szCs w:val="24"/>
        </w:rPr>
        <w:t>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276"/>
        <w:gridCol w:w="6946"/>
        <w:gridCol w:w="1276"/>
      </w:tblGrid>
      <w:tr w:rsidR="00707730" w:rsidRPr="00BB206B" w14:paraId="1A608FD0" w14:textId="1C45CD5D" w:rsidTr="00EA2325">
        <w:tc>
          <w:tcPr>
            <w:tcW w:w="1276" w:type="dxa"/>
            <w:tcBorders>
              <w:top w:val="single" w:sz="4" w:space="0" w:color="000000"/>
              <w:left w:val="single" w:sz="4" w:space="0" w:color="000000"/>
              <w:bottom w:val="single" w:sz="4" w:space="0" w:color="000000"/>
            </w:tcBorders>
            <w:shd w:val="clear" w:color="auto" w:fill="002060"/>
          </w:tcPr>
          <w:p w14:paraId="4C8ABB8F" w14:textId="77777777" w:rsidR="00707730" w:rsidRPr="00BB206B" w:rsidRDefault="00707730" w:rsidP="00BB158C">
            <w:pPr>
              <w:pStyle w:val="Bezmezer"/>
              <w:jc w:val="center"/>
              <w:rPr>
                <w:b/>
              </w:rPr>
            </w:pPr>
            <w:r w:rsidRPr="00BB206B">
              <w:rPr>
                <w:b/>
              </w:rPr>
              <w:t>Parametr</w:t>
            </w:r>
          </w:p>
        </w:tc>
        <w:tc>
          <w:tcPr>
            <w:tcW w:w="6946" w:type="dxa"/>
            <w:tcBorders>
              <w:top w:val="single" w:sz="4" w:space="0" w:color="000000"/>
              <w:left w:val="single" w:sz="4" w:space="0" w:color="000000"/>
              <w:bottom w:val="single" w:sz="4" w:space="0" w:color="000000"/>
              <w:right w:val="single" w:sz="4" w:space="0" w:color="000000"/>
            </w:tcBorders>
            <w:shd w:val="clear" w:color="auto" w:fill="002060"/>
          </w:tcPr>
          <w:p w14:paraId="014A4C5F" w14:textId="77777777" w:rsidR="00707730" w:rsidRPr="00BB206B" w:rsidRDefault="00707730" w:rsidP="00BB158C">
            <w:pPr>
              <w:pStyle w:val="Bezmezer"/>
              <w:jc w:val="center"/>
              <w:rPr>
                <w:b/>
              </w:rPr>
            </w:pPr>
            <w:r w:rsidRPr="00BB206B">
              <w:rPr>
                <w:b/>
              </w:rPr>
              <w:t>Minimální požadavek</w:t>
            </w:r>
          </w:p>
        </w:tc>
        <w:tc>
          <w:tcPr>
            <w:tcW w:w="1276" w:type="dxa"/>
            <w:tcBorders>
              <w:top w:val="single" w:sz="4" w:space="0" w:color="000000"/>
              <w:left w:val="single" w:sz="4" w:space="0" w:color="000000"/>
              <w:bottom w:val="single" w:sz="4" w:space="0" w:color="000000"/>
              <w:right w:val="single" w:sz="4" w:space="0" w:color="000000"/>
            </w:tcBorders>
            <w:shd w:val="clear" w:color="auto" w:fill="002060"/>
          </w:tcPr>
          <w:p w14:paraId="3CE4386F" w14:textId="77777777" w:rsidR="00707730" w:rsidRPr="00BB206B" w:rsidRDefault="00707730" w:rsidP="00BB158C">
            <w:pPr>
              <w:pStyle w:val="Bezmezer"/>
              <w:jc w:val="center"/>
              <w:rPr>
                <w:b/>
              </w:rPr>
            </w:pPr>
          </w:p>
        </w:tc>
      </w:tr>
      <w:tr w:rsidR="00707730" w:rsidRPr="00BB206B" w14:paraId="2EE1D608" w14:textId="0404ED27" w:rsidTr="00EA2325">
        <w:tc>
          <w:tcPr>
            <w:tcW w:w="1276" w:type="dxa"/>
            <w:tcBorders>
              <w:top w:val="single" w:sz="4" w:space="0" w:color="000000"/>
              <w:left w:val="single" w:sz="4" w:space="0" w:color="000000"/>
              <w:bottom w:val="single" w:sz="4" w:space="0" w:color="000000"/>
            </w:tcBorders>
          </w:tcPr>
          <w:p w14:paraId="0579D3FE" w14:textId="77777777" w:rsidR="00707730" w:rsidRPr="00BB206B" w:rsidRDefault="00707730" w:rsidP="00BB158C">
            <w:pPr>
              <w:pStyle w:val="Bezmezer"/>
              <w:jc w:val="left"/>
            </w:pPr>
            <w:r w:rsidRPr="00BB206B">
              <w:t>Výrobce a model</w:t>
            </w:r>
          </w:p>
        </w:tc>
        <w:tc>
          <w:tcPr>
            <w:tcW w:w="6946" w:type="dxa"/>
            <w:tcBorders>
              <w:top w:val="single" w:sz="4" w:space="0" w:color="000000"/>
              <w:left w:val="single" w:sz="4" w:space="0" w:color="000000"/>
              <w:bottom w:val="single" w:sz="4" w:space="0" w:color="000000"/>
              <w:right w:val="single" w:sz="4" w:space="0" w:color="000000"/>
            </w:tcBorders>
            <w:shd w:val="clear" w:color="auto" w:fill="FFFF00"/>
          </w:tcPr>
          <w:p w14:paraId="2DC66372" w14:textId="77777777" w:rsidR="00707730" w:rsidRPr="00BB206B" w:rsidRDefault="00707730" w:rsidP="00BB158C">
            <w:pPr>
              <w:pStyle w:val="Bezmezer"/>
              <w:jc w:val="center"/>
            </w:pPr>
            <w:r w:rsidRPr="00BB206B">
              <w:rPr>
                <w:highlight w:val="yellow"/>
              </w:rPr>
              <w:t>(doplnit výrobce a model)</w:t>
            </w:r>
          </w:p>
        </w:tc>
        <w:tc>
          <w:tcPr>
            <w:tcW w:w="1276" w:type="dxa"/>
            <w:tcBorders>
              <w:top w:val="single" w:sz="4" w:space="0" w:color="000000"/>
              <w:left w:val="single" w:sz="4" w:space="0" w:color="000000"/>
              <w:bottom w:val="single" w:sz="4" w:space="0" w:color="000000"/>
              <w:right w:val="single" w:sz="4" w:space="0" w:color="000000"/>
            </w:tcBorders>
          </w:tcPr>
          <w:p w14:paraId="4C0AA924" w14:textId="7F481E7C" w:rsidR="00707730" w:rsidRPr="00BB206B" w:rsidRDefault="00707730" w:rsidP="00BB158C">
            <w:pPr>
              <w:pStyle w:val="Bezmezer"/>
              <w:jc w:val="center"/>
              <w:rPr>
                <w:highlight w:val="yellow"/>
              </w:rPr>
            </w:pPr>
            <w:r w:rsidRPr="002860F7">
              <w:t>Řešení splňuje požadavky (ANO/NE)</w:t>
            </w:r>
          </w:p>
        </w:tc>
      </w:tr>
      <w:tr w:rsidR="00707730" w:rsidRPr="00BB206B" w14:paraId="315BC324" w14:textId="5DDD8F2C" w:rsidTr="00EA2325">
        <w:tc>
          <w:tcPr>
            <w:tcW w:w="1276" w:type="dxa"/>
            <w:tcBorders>
              <w:top w:val="single" w:sz="4" w:space="0" w:color="000000"/>
              <w:left w:val="single" w:sz="4" w:space="0" w:color="000000"/>
              <w:bottom w:val="single" w:sz="4" w:space="0" w:color="000000"/>
            </w:tcBorders>
          </w:tcPr>
          <w:p w14:paraId="28DCC949" w14:textId="77777777" w:rsidR="00707730" w:rsidRPr="00BB206B" w:rsidRDefault="00707730" w:rsidP="00BB158C">
            <w:pPr>
              <w:pStyle w:val="Bezmezer"/>
              <w:jc w:val="left"/>
            </w:pPr>
            <w:r w:rsidRPr="00BB206B">
              <w:t>Základní vlastnosti</w:t>
            </w:r>
          </w:p>
        </w:tc>
        <w:tc>
          <w:tcPr>
            <w:tcW w:w="6946" w:type="dxa"/>
            <w:tcBorders>
              <w:top w:val="single" w:sz="4" w:space="0" w:color="000000"/>
              <w:left w:val="single" w:sz="4" w:space="0" w:color="000000"/>
              <w:bottom w:val="single" w:sz="4" w:space="0" w:color="000000"/>
              <w:right w:val="single" w:sz="4" w:space="0" w:color="000000"/>
            </w:tcBorders>
          </w:tcPr>
          <w:p w14:paraId="03D62F8A" w14:textId="77777777" w:rsidR="00707730" w:rsidRDefault="00707730" w:rsidP="001C1D78">
            <w:pPr>
              <w:pStyle w:val="Odrazky"/>
              <w:spacing w:after="40"/>
              <w:ind w:left="229" w:hanging="219"/>
              <w:contextualSpacing w:val="0"/>
              <w:jc w:val="left"/>
            </w:pPr>
            <w:r w:rsidRPr="00876E5D">
              <w:t>Možnost snadné instalace do síťové infrastruktury, možnost neinvazního zapojení monitoringu</w:t>
            </w:r>
          </w:p>
          <w:p w14:paraId="27C1917A" w14:textId="77777777" w:rsidR="00707730" w:rsidRDefault="00707730" w:rsidP="001C1D78">
            <w:pPr>
              <w:pStyle w:val="Odrazky"/>
              <w:spacing w:after="40"/>
              <w:ind w:left="229" w:hanging="219"/>
              <w:contextualSpacing w:val="0"/>
              <w:jc w:val="left"/>
            </w:pPr>
            <w:r w:rsidRPr="003A2D63">
              <w:t>Jednoduchá konfigurace pomocí dostupných konfiguračních šablon, které umožňují výběr z dostupných “Presets” a jejich aplikací vytvářet profily, kapitoly, reporty, alerty, widgety a dashboardy bez nutnosti manuální konfigurace.</w:t>
            </w:r>
          </w:p>
          <w:p w14:paraId="4F944698" w14:textId="77777777" w:rsidR="00707730" w:rsidRDefault="00707730" w:rsidP="001C1D78">
            <w:pPr>
              <w:pStyle w:val="Odrazky"/>
              <w:spacing w:after="40"/>
              <w:ind w:left="229" w:hanging="219"/>
              <w:contextualSpacing w:val="0"/>
              <w:jc w:val="left"/>
            </w:pPr>
            <w:r w:rsidRPr="004B4AE0">
              <w:t>Časová synchronizace zařízení proti centrálnímu zdroji času na síti.</w:t>
            </w:r>
          </w:p>
          <w:p w14:paraId="661ACA8B" w14:textId="66096704" w:rsidR="00707730" w:rsidRDefault="00707730" w:rsidP="001C1D78">
            <w:pPr>
              <w:pStyle w:val="Odrazky"/>
              <w:spacing w:after="40"/>
              <w:ind w:left="229" w:hanging="219"/>
              <w:contextualSpacing w:val="0"/>
              <w:jc w:val="left"/>
            </w:pPr>
            <w:r w:rsidRPr="003707CA">
              <w:t xml:space="preserve">Základní správa prostřednictvím </w:t>
            </w:r>
            <w:r>
              <w:t xml:space="preserve">GUI, případně </w:t>
            </w:r>
            <w:r w:rsidRPr="003707CA">
              <w:t>příkazové řádky.</w:t>
            </w:r>
          </w:p>
          <w:p w14:paraId="1C073F8E" w14:textId="021049EA" w:rsidR="00707730" w:rsidRDefault="00707730" w:rsidP="001C1D78">
            <w:pPr>
              <w:pStyle w:val="Odrazky"/>
              <w:spacing w:after="40"/>
              <w:ind w:left="229" w:hanging="219"/>
              <w:contextualSpacing w:val="0"/>
              <w:jc w:val="left"/>
            </w:pPr>
            <w:r w:rsidRPr="00F067B0">
              <w:t xml:space="preserve">Možnost dohledat </w:t>
            </w:r>
            <w:r>
              <w:t>informace o datových tocích</w:t>
            </w:r>
          </w:p>
          <w:p w14:paraId="2889DB84" w14:textId="610BA09A" w:rsidR="00707730" w:rsidRDefault="00707730" w:rsidP="001C1D78">
            <w:pPr>
              <w:pStyle w:val="Odrazky"/>
              <w:spacing w:after="40"/>
              <w:ind w:left="229" w:hanging="219"/>
              <w:contextualSpacing w:val="0"/>
              <w:jc w:val="left"/>
            </w:pPr>
            <w:r w:rsidRPr="00577268">
              <w:t>Samostatná HW appliance pro sondu (je-li vyžadována, monitoring nejméně 3 linek optika 10G) a pro kolektor, nemůže jít o virtualizované řešení</w:t>
            </w:r>
          </w:p>
          <w:p w14:paraId="435AE329" w14:textId="1A482B4A" w:rsidR="00707730" w:rsidRDefault="00707730" w:rsidP="001C1D78">
            <w:pPr>
              <w:pStyle w:val="Odrazky"/>
              <w:spacing w:after="40"/>
              <w:ind w:left="229" w:hanging="219"/>
              <w:contextualSpacing w:val="0"/>
              <w:jc w:val="left"/>
            </w:pPr>
            <w:r w:rsidRPr="00A4362C">
              <w:t>Podpora provádění forenzních analýz</w:t>
            </w:r>
          </w:p>
          <w:p w14:paraId="1C525095" w14:textId="59D17C61" w:rsidR="00707730" w:rsidRDefault="00707730" w:rsidP="001C1D78">
            <w:pPr>
              <w:pStyle w:val="Odrazky"/>
              <w:spacing w:after="40"/>
              <w:ind w:left="229" w:hanging="219"/>
              <w:contextualSpacing w:val="0"/>
              <w:jc w:val="left"/>
            </w:pPr>
            <w:r w:rsidRPr="009648A1">
              <w:t xml:space="preserve">Dostupnost historie </w:t>
            </w:r>
            <w:r>
              <w:t>informací o datových tocích</w:t>
            </w:r>
            <w:r w:rsidRPr="009648A1">
              <w:t xml:space="preserve"> po dobu </w:t>
            </w:r>
            <w:r>
              <w:t>12</w:t>
            </w:r>
            <w:r w:rsidRPr="009648A1">
              <w:t xml:space="preserve"> měsíců</w:t>
            </w:r>
          </w:p>
          <w:p w14:paraId="10142695" w14:textId="77777777" w:rsidR="00707730" w:rsidRDefault="00707730" w:rsidP="001C1D78">
            <w:pPr>
              <w:pStyle w:val="Odrazky"/>
              <w:spacing w:after="40"/>
              <w:ind w:left="229" w:hanging="219"/>
              <w:contextualSpacing w:val="0"/>
              <w:jc w:val="left"/>
            </w:pPr>
            <w:r w:rsidRPr="00D211EB">
              <w:t>Budou-li využity transceivery, tak výhradně podporované výrobcem dodaného řešení</w:t>
            </w:r>
          </w:p>
          <w:p w14:paraId="7D774A29" w14:textId="77777777" w:rsidR="00707730" w:rsidRPr="00CD1CB7" w:rsidRDefault="00707730" w:rsidP="001C1D78">
            <w:pPr>
              <w:pStyle w:val="Odrazky"/>
              <w:spacing w:after="40"/>
              <w:ind w:left="229" w:hanging="219"/>
              <w:contextualSpacing w:val="0"/>
              <w:jc w:val="left"/>
            </w:pPr>
            <w:r w:rsidRPr="006A6CB4">
              <w:t>Monitorování dostupnosti zdroje flow dat pomocí SNMP.</w:t>
            </w:r>
          </w:p>
          <w:p w14:paraId="4523C71C" w14:textId="5DBB8201" w:rsidR="00707730" w:rsidRPr="00CD1CB7" w:rsidRDefault="00707730" w:rsidP="001C1D78">
            <w:pPr>
              <w:pStyle w:val="Odrazky"/>
              <w:spacing w:after="40"/>
              <w:ind w:left="229" w:hanging="219"/>
              <w:contextualSpacing w:val="0"/>
              <w:jc w:val="left"/>
            </w:pPr>
            <w:r w:rsidRPr="00CD1CB7">
              <w:t xml:space="preserve">Možnost porovnávat aktuální data s historickými hodnotami. </w:t>
            </w:r>
          </w:p>
          <w:p w14:paraId="7404573B" w14:textId="77777777" w:rsidR="00707730" w:rsidRPr="003E6130" w:rsidRDefault="00707730" w:rsidP="001C1D78">
            <w:pPr>
              <w:pStyle w:val="Odrazky"/>
              <w:spacing w:after="40"/>
              <w:ind w:left="229" w:hanging="219"/>
              <w:contextualSpacing w:val="0"/>
              <w:jc w:val="left"/>
            </w:pPr>
            <w:r w:rsidRPr="00BD681C">
              <w:t>Podpora distribuované architektury.</w:t>
            </w:r>
          </w:p>
          <w:p w14:paraId="215FA60C" w14:textId="484E62BA" w:rsidR="00707730" w:rsidRPr="003E6130" w:rsidRDefault="00707730" w:rsidP="001C1D78">
            <w:pPr>
              <w:pStyle w:val="Odrazky"/>
              <w:spacing w:after="40"/>
              <w:ind w:left="229" w:hanging="219"/>
              <w:contextualSpacing w:val="0"/>
              <w:jc w:val="left"/>
            </w:pPr>
            <w:r w:rsidRPr="003E6130">
              <w:t xml:space="preserve">Automatické vyhodnocování </w:t>
            </w:r>
            <w:r>
              <w:t xml:space="preserve">informací o </w:t>
            </w:r>
            <w:r w:rsidRPr="003E6130">
              <w:t xml:space="preserve">flow pro automatickou detekci bezpečnostních nebo provozních anomálií a jejich hlášení formou událostí. </w:t>
            </w:r>
          </w:p>
          <w:p w14:paraId="2B9AF212" w14:textId="77777777" w:rsidR="00707730" w:rsidRPr="005A7FB1" w:rsidRDefault="00707730" w:rsidP="001C1D78">
            <w:pPr>
              <w:pStyle w:val="Odrazky"/>
              <w:spacing w:after="40"/>
              <w:ind w:left="229" w:hanging="219"/>
              <w:contextualSpacing w:val="0"/>
              <w:jc w:val="left"/>
            </w:pPr>
            <w:r w:rsidRPr="00825973">
              <w:t>Podpora pokročilých metod detekce bezpečnostních událostí založených na behavoriální analýze.</w:t>
            </w:r>
          </w:p>
          <w:p w14:paraId="1AFD5041" w14:textId="567397FF" w:rsidR="00707730" w:rsidRPr="004B79DE" w:rsidRDefault="00707730" w:rsidP="001C1D78">
            <w:pPr>
              <w:pStyle w:val="Odrazky"/>
              <w:spacing w:after="40"/>
              <w:ind w:left="229" w:hanging="219"/>
              <w:contextualSpacing w:val="0"/>
              <w:jc w:val="left"/>
            </w:pPr>
            <w:r w:rsidRPr="004B79DE">
              <w:t xml:space="preserve">Detekce, vizualizace a další analýza bezpečnostních událostí, a to napříč spektrem možných typů bezpečnostních událostí - v rozsahu nejméně desítek detekčních metod. </w:t>
            </w:r>
          </w:p>
          <w:p w14:paraId="4CE563BC" w14:textId="01E8DE0A" w:rsidR="00707730" w:rsidRDefault="00707730" w:rsidP="001C1D78">
            <w:pPr>
              <w:pStyle w:val="Odrazky"/>
              <w:spacing w:after="40"/>
              <w:ind w:left="229" w:hanging="219"/>
              <w:contextualSpacing w:val="0"/>
              <w:jc w:val="left"/>
            </w:pPr>
            <w:r w:rsidRPr="006A133B">
              <w:t>Možnost přizpůsobení míry detekce pomocí snadné správy false positive událostí</w:t>
            </w:r>
          </w:p>
          <w:p w14:paraId="1A3145B5" w14:textId="09C6570E" w:rsidR="00707730" w:rsidRDefault="00707730" w:rsidP="001C1D78">
            <w:pPr>
              <w:pStyle w:val="Odrazky"/>
              <w:spacing w:after="40"/>
              <w:ind w:left="229" w:hanging="219"/>
              <w:contextualSpacing w:val="0"/>
              <w:jc w:val="left"/>
            </w:pPr>
            <w:r w:rsidRPr="00902177">
              <w:t>Možnost využití priorit v rámci bezpečnostních událostí, podpora více perspektiv</w:t>
            </w:r>
          </w:p>
          <w:p w14:paraId="244741EE" w14:textId="5ABB3FBC" w:rsidR="00707730" w:rsidRDefault="00707730" w:rsidP="001C1D78">
            <w:pPr>
              <w:pStyle w:val="Odrazky"/>
              <w:spacing w:after="40"/>
              <w:ind w:left="229" w:hanging="219"/>
              <w:contextualSpacing w:val="0"/>
              <w:jc w:val="left"/>
            </w:pPr>
            <w:r w:rsidRPr="00362C80">
              <w:t>Detekce potenciálních hrozeb i na základě nepatrných anomálií v síťovém provozu.</w:t>
            </w:r>
          </w:p>
          <w:p w14:paraId="0D58DEE3" w14:textId="732CBB22" w:rsidR="00707730" w:rsidRDefault="00707730" w:rsidP="001C1D78">
            <w:pPr>
              <w:pStyle w:val="Odrazky"/>
              <w:spacing w:after="40"/>
              <w:ind w:left="229" w:hanging="219"/>
              <w:contextualSpacing w:val="0"/>
              <w:jc w:val="left"/>
            </w:pPr>
            <w:r w:rsidRPr="0057782C">
              <w:t>Možnost definovat vlastní pravidla pro detekční metody</w:t>
            </w:r>
            <w:r>
              <w:t xml:space="preserve"> (přizpůsobení metod)</w:t>
            </w:r>
          </w:p>
          <w:p w14:paraId="40B847EB" w14:textId="5E54E642" w:rsidR="00707730" w:rsidRDefault="00707730" w:rsidP="001C1D78">
            <w:pPr>
              <w:pStyle w:val="Odrazky"/>
              <w:spacing w:after="40"/>
              <w:ind w:left="229" w:hanging="219"/>
              <w:contextualSpacing w:val="0"/>
              <w:jc w:val="left"/>
            </w:pPr>
            <w:r w:rsidRPr="009F7795">
              <w:t>Možnost zasílání informací do SIEM/LM</w:t>
            </w:r>
          </w:p>
          <w:p w14:paraId="71930CB7" w14:textId="004B1586" w:rsidR="00707730" w:rsidRPr="00BB206B" w:rsidRDefault="00707730" w:rsidP="00EA2325">
            <w:pPr>
              <w:pStyle w:val="Odrazky"/>
              <w:spacing w:after="40"/>
              <w:ind w:left="229" w:hanging="219"/>
              <w:contextualSpacing w:val="0"/>
              <w:jc w:val="left"/>
            </w:pPr>
            <w:r w:rsidRPr="009F1E8D">
              <w:t>Možnost spolupráce s MISP, podpora uživatelských skriptů a automatizace</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17CA7E4D" w14:textId="77777777" w:rsidR="00707730" w:rsidRPr="00876E5D" w:rsidRDefault="00707730" w:rsidP="00707730">
            <w:pPr>
              <w:pStyle w:val="Odrazky"/>
              <w:numPr>
                <w:ilvl w:val="0"/>
                <w:numId w:val="0"/>
              </w:numPr>
            </w:pPr>
          </w:p>
        </w:tc>
      </w:tr>
      <w:tr w:rsidR="00707730" w:rsidRPr="00BB206B" w14:paraId="65B8C34F" w14:textId="4B2990A9" w:rsidTr="00EA2325">
        <w:tc>
          <w:tcPr>
            <w:tcW w:w="1276" w:type="dxa"/>
            <w:tcBorders>
              <w:top w:val="single" w:sz="4" w:space="0" w:color="000000"/>
              <w:left w:val="single" w:sz="4" w:space="0" w:color="000000"/>
              <w:bottom w:val="single" w:sz="4" w:space="0" w:color="000000"/>
            </w:tcBorders>
          </w:tcPr>
          <w:p w14:paraId="2859FCE5" w14:textId="3C0FA8F3" w:rsidR="00707730" w:rsidRPr="00BB206B" w:rsidRDefault="00707730" w:rsidP="0073299B">
            <w:pPr>
              <w:pStyle w:val="Bezmezer"/>
              <w:jc w:val="left"/>
            </w:pPr>
            <w:r w:rsidRPr="00BB206B">
              <w:t>Požadavky na architekturu nasazení</w:t>
            </w:r>
          </w:p>
        </w:tc>
        <w:tc>
          <w:tcPr>
            <w:tcW w:w="6946" w:type="dxa"/>
            <w:tcBorders>
              <w:top w:val="single" w:sz="4" w:space="0" w:color="000000"/>
              <w:left w:val="single" w:sz="4" w:space="0" w:color="000000"/>
              <w:bottom w:val="single" w:sz="4" w:space="0" w:color="000000"/>
              <w:right w:val="single" w:sz="4" w:space="0" w:color="000000"/>
            </w:tcBorders>
          </w:tcPr>
          <w:p w14:paraId="222CD600" w14:textId="77777777" w:rsidR="00707730" w:rsidRDefault="00707730" w:rsidP="001C1D78">
            <w:pPr>
              <w:pStyle w:val="Odrazky"/>
              <w:spacing w:after="40"/>
              <w:ind w:left="229" w:hanging="219"/>
              <w:contextualSpacing w:val="0"/>
              <w:jc w:val="left"/>
            </w:pPr>
            <w:r w:rsidRPr="00B80B36">
              <w:t>Podpora standardů NetFlow v5, NetFlow v9, IPFIX, jFlow, cflowd, NetStream, sFlow, NetFlow Lite. Podpora VPC flow logů z AWS, Azure a GCP.</w:t>
            </w:r>
          </w:p>
          <w:p w14:paraId="1364F351" w14:textId="77777777" w:rsidR="00707730" w:rsidRDefault="00707730" w:rsidP="001C1D78">
            <w:pPr>
              <w:pStyle w:val="Odrazky"/>
              <w:spacing w:after="40"/>
              <w:ind w:left="229" w:hanging="219"/>
              <w:contextualSpacing w:val="0"/>
              <w:jc w:val="left"/>
            </w:pPr>
            <w:r w:rsidRPr="00006C50">
              <w:t>Použití DNS cache na zařízení pro rychlejší překlad IP adres na doménová jména.</w:t>
            </w:r>
          </w:p>
          <w:p w14:paraId="6C75B3AF" w14:textId="77777777" w:rsidR="00707730" w:rsidRDefault="00707730" w:rsidP="001C1D78">
            <w:pPr>
              <w:pStyle w:val="Odrazky"/>
              <w:spacing w:after="40"/>
              <w:ind w:left="229" w:hanging="219"/>
              <w:contextualSpacing w:val="0"/>
              <w:jc w:val="left"/>
            </w:pPr>
            <w:r w:rsidRPr="0059425F">
              <w:t>Podpora standardu Cisco AVC vč. položek HTTP hostname a URL.</w:t>
            </w:r>
          </w:p>
          <w:p w14:paraId="2C6DC3FD" w14:textId="77777777" w:rsidR="00707730" w:rsidRDefault="00707730" w:rsidP="001C1D78">
            <w:pPr>
              <w:pStyle w:val="Odrazky"/>
              <w:spacing w:after="40"/>
              <w:ind w:left="229" w:hanging="219"/>
              <w:contextualSpacing w:val="0"/>
              <w:jc w:val="left"/>
            </w:pPr>
            <w:r w:rsidRPr="001A2A13">
              <w:t>Podpora pro Cisco NEL, Cisco NSEL, Cisco NBAR2.</w:t>
            </w:r>
          </w:p>
          <w:p w14:paraId="65EBB961" w14:textId="77777777" w:rsidR="00707730" w:rsidRDefault="00707730" w:rsidP="001C1D78">
            <w:pPr>
              <w:pStyle w:val="Odrazky"/>
              <w:spacing w:after="40"/>
              <w:ind w:left="229" w:hanging="219"/>
              <w:contextualSpacing w:val="0"/>
              <w:jc w:val="left"/>
            </w:pPr>
            <w:r w:rsidRPr="0006440F">
              <w:t>Podpora rozšíření VMware NSX, Gigamon a Ixia IPFIX Extensions.</w:t>
            </w:r>
          </w:p>
          <w:p w14:paraId="7D5E3185" w14:textId="77777777" w:rsidR="00707730" w:rsidRDefault="00707730" w:rsidP="001C1D78">
            <w:pPr>
              <w:pStyle w:val="Odrazky"/>
              <w:spacing w:after="40"/>
              <w:ind w:left="229" w:hanging="219"/>
              <w:contextualSpacing w:val="0"/>
              <w:jc w:val="left"/>
            </w:pPr>
            <w:r w:rsidRPr="002B3977">
              <w:t>Systém podporuje rozdílné samplovací (vzorkovací) poměry pro každé rozhraní u jednotlivých zdrojů flow dat.</w:t>
            </w:r>
          </w:p>
          <w:p w14:paraId="673428F4" w14:textId="77777777" w:rsidR="00707730" w:rsidRDefault="00707730" w:rsidP="001C1D78">
            <w:pPr>
              <w:pStyle w:val="Odrazky"/>
              <w:spacing w:after="40"/>
              <w:ind w:left="229" w:hanging="219"/>
              <w:contextualSpacing w:val="0"/>
              <w:jc w:val="left"/>
            </w:pPr>
            <w:r w:rsidRPr="007C4F50">
              <w:lastRenderedPageBreak/>
              <w:t>Možnost přeposílání přijímaných flow statistik ke zpracování na další kolektory</w:t>
            </w:r>
          </w:p>
          <w:p w14:paraId="4478521E" w14:textId="5DB0EAFF" w:rsidR="00707730" w:rsidRDefault="00707730" w:rsidP="001C1D78">
            <w:pPr>
              <w:pStyle w:val="Odrazky"/>
              <w:spacing w:after="40"/>
              <w:ind w:left="229" w:hanging="219"/>
              <w:contextualSpacing w:val="0"/>
              <w:jc w:val="left"/>
            </w:pPr>
            <w:r w:rsidRPr="007C4F50">
              <w:t>Možnost převodu formátu (NetFlow v5/v9, IPFIX) přeposílaných flow statistik.</w:t>
            </w:r>
          </w:p>
          <w:p w14:paraId="361D65D0" w14:textId="77777777" w:rsidR="00707730" w:rsidRDefault="00707730" w:rsidP="001C1D78">
            <w:pPr>
              <w:pStyle w:val="Odrazky"/>
              <w:spacing w:after="40"/>
              <w:ind w:left="229" w:hanging="219"/>
              <w:contextualSpacing w:val="0"/>
              <w:jc w:val="left"/>
            </w:pPr>
            <w:r w:rsidRPr="00094988">
              <w:t>Přijímání a přeposílání IPFIX dat pomocí spolehlivého TCP spojení s možností šifrování (TCP/TLS) dle standardu RFC 7011.</w:t>
            </w:r>
          </w:p>
          <w:p w14:paraId="06690A10" w14:textId="77777777" w:rsidR="00707730" w:rsidRDefault="00707730" w:rsidP="001C1D78">
            <w:pPr>
              <w:pStyle w:val="Odrazky"/>
              <w:spacing w:after="40"/>
              <w:ind w:left="229" w:hanging="219"/>
              <w:contextualSpacing w:val="0"/>
              <w:jc w:val="left"/>
            </w:pPr>
            <w:r w:rsidRPr="001C4320">
              <w:t>Kolektor automaticky identifikuje každý zdroj flow statistik, který mu tyto statistiky zasílá ke zpracování. O daném zdroji získá základní informace jako název, počet a rychlost rozhraní. Pro každý zdroj flow statistik automaticky zobrazuje graf průběhu provozu.</w:t>
            </w:r>
          </w:p>
          <w:p w14:paraId="03CA78C5" w14:textId="77777777" w:rsidR="00707730" w:rsidRDefault="00707730" w:rsidP="001C1D78">
            <w:pPr>
              <w:pStyle w:val="Odrazky"/>
              <w:spacing w:after="40"/>
              <w:ind w:left="229" w:hanging="219"/>
              <w:contextualSpacing w:val="0"/>
              <w:jc w:val="left"/>
            </w:pPr>
            <w:r w:rsidRPr="0037144D">
              <w:t>Kolektor automaticky detekuje výpadky nebo výrazné poklesy v příjmu dat od jednotlivých zdrojů flow dat.</w:t>
            </w:r>
          </w:p>
          <w:p w14:paraId="7AFB4ECA" w14:textId="76581FD3" w:rsidR="00707730" w:rsidRDefault="00707730" w:rsidP="001C1D78">
            <w:pPr>
              <w:pStyle w:val="Odrazky"/>
              <w:spacing w:after="40"/>
              <w:ind w:left="229" w:hanging="219"/>
              <w:contextualSpacing w:val="0"/>
              <w:jc w:val="left"/>
            </w:pPr>
            <w:r w:rsidRPr="00A52284">
              <w:t xml:space="preserve">Flow statistiky je možné automaticky zálohovat na externí síťové úložiště z důvodu dlouhodobé archivace. </w:t>
            </w:r>
          </w:p>
          <w:p w14:paraId="7D4B03E9" w14:textId="77777777" w:rsidR="00707730" w:rsidRDefault="00707730" w:rsidP="001C1D78">
            <w:pPr>
              <w:pStyle w:val="Odrazky"/>
              <w:spacing w:after="40"/>
              <w:ind w:left="229" w:hanging="219"/>
              <w:contextualSpacing w:val="0"/>
              <w:jc w:val="left"/>
            </w:pPr>
            <w:r w:rsidRPr="00955B8F">
              <w:t>Kolektor umožňuje zobrazení přihlášeného uživatele u daného zařízení (IP adresy) včetně historie. Flow statistiky je možné filtrovat na základě loginu uživatele. Uživatelské identity jsou získávány ze systémů řízení přístupu do sítě (např. Cisco ISE) nebo Active Directory.</w:t>
            </w:r>
          </w:p>
          <w:p w14:paraId="37292FBA" w14:textId="77777777" w:rsidR="00707730" w:rsidRDefault="00707730" w:rsidP="001C1D78">
            <w:pPr>
              <w:pStyle w:val="Odrazky"/>
              <w:spacing w:after="40"/>
              <w:ind w:left="229" w:hanging="219"/>
              <w:contextualSpacing w:val="0"/>
              <w:jc w:val="left"/>
            </w:pPr>
            <w:r w:rsidRPr="00700140">
              <w:t>Monitorování zařízení připojených k datové síti, dlouhodobá historie aktivních zařízení, identifikace na základě IP adresy, MAC adresy, sledování VLAN, operačního systému</w:t>
            </w:r>
          </w:p>
          <w:p w14:paraId="482F9D77" w14:textId="6A8B0B5F" w:rsidR="00707730" w:rsidRPr="00BB206B" w:rsidRDefault="00707730" w:rsidP="001C1D78">
            <w:pPr>
              <w:pStyle w:val="Odrazky"/>
              <w:spacing w:after="40"/>
              <w:ind w:left="229" w:hanging="219"/>
              <w:contextualSpacing w:val="0"/>
              <w:jc w:val="left"/>
            </w:pPr>
            <w:r w:rsidRPr="00C06B07">
              <w:t>Systém automaticky obohacuje přijímané flow statistiky na základě IP adresy. Provoz je možné filtrovat na základě dané geografické lokality (státu/země).</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149F8D6C" w14:textId="77777777" w:rsidR="00707730" w:rsidRPr="00B80B36" w:rsidRDefault="00707730" w:rsidP="00707730">
            <w:pPr>
              <w:pStyle w:val="Odrazky"/>
              <w:numPr>
                <w:ilvl w:val="0"/>
                <w:numId w:val="0"/>
              </w:numPr>
            </w:pPr>
          </w:p>
        </w:tc>
      </w:tr>
      <w:tr w:rsidR="00707730" w:rsidRPr="00BB206B" w14:paraId="2023E272" w14:textId="27F93992" w:rsidTr="00EA2325">
        <w:tc>
          <w:tcPr>
            <w:tcW w:w="1276" w:type="dxa"/>
            <w:tcBorders>
              <w:top w:val="single" w:sz="4" w:space="0" w:color="000000"/>
              <w:left w:val="single" w:sz="4" w:space="0" w:color="000000"/>
              <w:bottom w:val="single" w:sz="4" w:space="0" w:color="000000"/>
            </w:tcBorders>
          </w:tcPr>
          <w:p w14:paraId="7C2988CF" w14:textId="6880CCC0" w:rsidR="00707730" w:rsidRPr="00BB206B" w:rsidRDefault="00707730" w:rsidP="00BB158C">
            <w:pPr>
              <w:pStyle w:val="Bezmezer"/>
              <w:jc w:val="left"/>
            </w:pPr>
            <w:r>
              <w:t>Správa</w:t>
            </w:r>
          </w:p>
        </w:tc>
        <w:tc>
          <w:tcPr>
            <w:tcW w:w="6946" w:type="dxa"/>
            <w:tcBorders>
              <w:top w:val="single" w:sz="4" w:space="0" w:color="000000"/>
              <w:left w:val="single" w:sz="4" w:space="0" w:color="000000"/>
              <w:bottom w:val="single" w:sz="4" w:space="0" w:color="000000"/>
              <w:right w:val="single" w:sz="4" w:space="0" w:color="000000"/>
            </w:tcBorders>
          </w:tcPr>
          <w:p w14:paraId="183ED2F0" w14:textId="77777777" w:rsidR="00707730" w:rsidRDefault="00707730" w:rsidP="001C1D78">
            <w:pPr>
              <w:pStyle w:val="Odrazky"/>
              <w:numPr>
                <w:ilvl w:val="0"/>
                <w:numId w:val="22"/>
              </w:numPr>
              <w:spacing w:after="40"/>
              <w:ind w:left="229" w:hanging="219"/>
              <w:contextualSpacing w:val="0"/>
              <w:jc w:val="left"/>
              <w:rPr>
                <w:rFonts w:cs="Mangal"/>
                <w:szCs w:val="21"/>
              </w:rPr>
            </w:pPr>
            <w:r w:rsidRPr="0048519A">
              <w:rPr>
                <w:rFonts w:cs="Mangal"/>
                <w:szCs w:val="21"/>
              </w:rPr>
              <w:t>Zabezpečená vzdálená správa, dohled a konfigurace – SSH, HTTPS, soulad s FIPS 140-2.</w:t>
            </w:r>
          </w:p>
          <w:p w14:paraId="02D410C7" w14:textId="77777777" w:rsidR="00707730" w:rsidRDefault="00707730" w:rsidP="001C1D78">
            <w:pPr>
              <w:pStyle w:val="Odrazky"/>
              <w:numPr>
                <w:ilvl w:val="0"/>
                <w:numId w:val="22"/>
              </w:numPr>
              <w:spacing w:after="40"/>
              <w:ind w:left="229" w:hanging="219"/>
              <w:contextualSpacing w:val="0"/>
              <w:jc w:val="left"/>
              <w:rPr>
                <w:rFonts w:cs="Mangal"/>
                <w:szCs w:val="21"/>
              </w:rPr>
            </w:pPr>
            <w:r w:rsidRPr="00691B8D">
              <w:rPr>
                <w:rFonts w:cs="Mangal"/>
                <w:szCs w:val="21"/>
              </w:rPr>
              <w:t>Správa uživatelů a přístupových práv na zařízení prostřednictvím uživatelských rolí. Separace dat s omezením přístupu pro jednotlivé role/uživatele.</w:t>
            </w:r>
          </w:p>
          <w:p w14:paraId="44025DBF" w14:textId="77777777" w:rsidR="00707730" w:rsidRDefault="00707730" w:rsidP="001C1D78">
            <w:pPr>
              <w:pStyle w:val="Odrazky"/>
              <w:numPr>
                <w:ilvl w:val="0"/>
                <w:numId w:val="22"/>
              </w:numPr>
              <w:spacing w:after="40"/>
              <w:ind w:left="229" w:hanging="219"/>
              <w:contextualSpacing w:val="0"/>
              <w:jc w:val="left"/>
              <w:rPr>
                <w:rFonts w:cs="Mangal"/>
                <w:szCs w:val="21"/>
              </w:rPr>
            </w:pPr>
            <w:r w:rsidRPr="007E1940">
              <w:rPr>
                <w:rFonts w:cs="Mangal"/>
                <w:szCs w:val="21"/>
              </w:rPr>
              <w:t>Podpora autentizace vůči LDAP (Active Directory).</w:t>
            </w:r>
          </w:p>
          <w:p w14:paraId="7D932C8E" w14:textId="77777777" w:rsidR="00707730" w:rsidRDefault="00707730" w:rsidP="001C1D78">
            <w:pPr>
              <w:pStyle w:val="Odrazky"/>
              <w:numPr>
                <w:ilvl w:val="0"/>
                <w:numId w:val="22"/>
              </w:numPr>
              <w:spacing w:after="40"/>
              <w:ind w:left="229" w:hanging="219"/>
              <w:contextualSpacing w:val="0"/>
              <w:jc w:val="left"/>
              <w:rPr>
                <w:rFonts w:cs="Mangal"/>
                <w:szCs w:val="21"/>
              </w:rPr>
            </w:pPr>
            <w:r w:rsidRPr="00F44093">
              <w:rPr>
                <w:rFonts w:cs="Mangal"/>
                <w:szCs w:val="21"/>
              </w:rPr>
              <w:t>Podpora autentizace vůči TACACS+.</w:t>
            </w:r>
          </w:p>
          <w:p w14:paraId="6072689B" w14:textId="6BF576EE" w:rsidR="00707730" w:rsidRPr="00BB206B" w:rsidRDefault="00707730" w:rsidP="001C1D78">
            <w:pPr>
              <w:pStyle w:val="Odrazky"/>
              <w:numPr>
                <w:ilvl w:val="0"/>
                <w:numId w:val="22"/>
              </w:numPr>
              <w:spacing w:after="40"/>
              <w:ind w:left="229" w:hanging="219"/>
              <w:contextualSpacing w:val="0"/>
              <w:jc w:val="left"/>
              <w:rPr>
                <w:rFonts w:cs="Mangal"/>
                <w:szCs w:val="21"/>
              </w:rPr>
            </w:pPr>
            <w:r w:rsidRPr="0010573E">
              <w:rPr>
                <w:rFonts w:cs="Mangal"/>
                <w:szCs w:val="21"/>
              </w:rPr>
              <w:t>Kolektor poskytuje veřejně dokumentované API pro získávání a zpracování dat. Prostřednictvím API je možné kolektor rovněž konfigurovat (např. definovat vlastní pohledy, reporty, apod.).</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1F226863" w14:textId="77777777" w:rsidR="00707730" w:rsidRPr="0048519A" w:rsidRDefault="00707730" w:rsidP="00707730">
            <w:pPr>
              <w:pStyle w:val="Odrazky"/>
              <w:numPr>
                <w:ilvl w:val="0"/>
                <w:numId w:val="0"/>
              </w:numPr>
              <w:rPr>
                <w:rFonts w:cs="Mangal"/>
                <w:szCs w:val="21"/>
              </w:rPr>
            </w:pPr>
          </w:p>
        </w:tc>
      </w:tr>
      <w:tr w:rsidR="00707730" w:rsidRPr="00BB206B" w14:paraId="02FB5023" w14:textId="51E4DEB8" w:rsidTr="00EA2325">
        <w:tc>
          <w:tcPr>
            <w:tcW w:w="1276" w:type="dxa"/>
            <w:tcBorders>
              <w:top w:val="single" w:sz="4" w:space="0" w:color="000000"/>
              <w:left w:val="single" w:sz="4" w:space="0" w:color="000000"/>
              <w:bottom w:val="single" w:sz="4" w:space="0" w:color="000000"/>
            </w:tcBorders>
          </w:tcPr>
          <w:p w14:paraId="2861EDB8" w14:textId="36E5CB4A" w:rsidR="00707730" w:rsidRPr="00BB206B" w:rsidRDefault="00707730" w:rsidP="00BB158C">
            <w:pPr>
              <w:pStyle w:val="Bezmezer"/>
              <w:jc w:val="left"/>
            </w:pPr>
            <w:r>
              <w:t>Sběr dat a vizualizace</w:t>
            </w:r>
          </w:p>
        </w:tc>
        <w:tc>
          <w:tcPr>
            <w:tcW w:w="6946" w:type="dxa"/>
            <w:tcBorders>
              <w:top w:val="single" w:sz="4" w:space="0" w:color="000000"/>
              <w:left w:val="single" w:sz="4" w:space="0" w:color="000000"/>
              <w:bottom w:val="single" w:sz="4" w:space="0" w:color="000000"/>
              <w:right w:val="single" w:sz="4" w:space="0" w:color="000000"/>
            </w:tcBorders>
          </w:tcPr>
          <w:p w14:paraId="4DC421A5" w14:textId="77777777" w:rsidR="00707730" w:rsidRDefault="00707730" w:rsidP="001C1D78">
            <w:pPr>
              <w:pStyle w:val="Odrazky"/>
              <w:numPr>
                <w:ilvl w:val="0"/>
                <w:numId w:val="21"/>
              </w:numPr>
              <w:spacing w:after="40"/>
              <w:ind w:left="229" w:hanging="219"/>
              <w:contextualSpacing w:val="0"/>
              <w:jc w:val="left"/>
              <w:rPr>
                <w:rFonts w:cs="Mangal"/>
                <w:szCs w:val="21"/>
              </w:rPr>
            </w:pPr>
            <w:r w:rsidRPr="006E644D">
              <w:rPr>
                <w:rFonts w:cs="Mangal"/>
                <w:szCs w:val="21"/>
              </w:rPr>
              <w:t>Zabezpečené kolektory flow statistik s databází pro plné uložení síťových statistik na multigigabitových linkách.</w:t>
            </w:r>
          </w:p>
          <w:p w14:paraId="707F9D71" w14:textId="7202222E" w:rsidR="00707730" w:rsidRDefault="00707730" w:rsidP="001C1D78">
            <w:pPr>
              <w:pStyle w:val="Odrazky"/>
              <w:numPr>
                <w:ilvl w:val="0"/>
                <w:numId w:val="21"/>
              </w:numPr>
              <w:spacing w:after="40"/>
              <w:ind w:left="229" w:hanging="219"/>
              <w:contextualSpacing w:val="0"/>
              <w:jc w:val="left"/>
              <w:rPr>
                <w:rFonts w:cs="Mangal"/>
                <w:szCs w:val="21"/>
              </w:rPr>
            </w:pPr>
            <w:r w:rsidRPr="00A37664">
              <w:rPr>
                <w:rFonts w:cs="Mangal"/>
                <w:szCs w:val="21"/>
              </w:rPr>
              <w:t xml:space="preserve">Kolektor </w:t>
            </w:r>
            <w:r>
              <w:rPr>
                <w:rFonts w:cs="Mangal"/>
                <w:szCs w:val="21"/>
              </w:rPr>
              <w:t>umožňující</w:t>
            </w:r>
            <w:r w:rsidRPr="00A37664">
              <w:rPr>
                <w:rFonts w:cs="Mangal"/>
                <w:szCs w:val="21"/>
              </w:rPr>
              <w:t xml:space="preserve"> zpracování a vizualizaci flow záznamů, a to s výběrem zdrojů dat a období</w:t>
            </w:r>
          </w:p>
          <w:p w14:paraId="6566127C" w14:textId="18D18E00" w:rsidR="00707730" w:rsidRDefault="00707730" w:rsidP="001C1D78">
            <w:pPr>
              <w:pStyle w:val="Odrazky"/>
              <w:numPr>
                <w:ilvl w:val="0"/>
                <w:numId w:val="21"/>
              </w:numPr>
              <w:spacing w:after="40"/>
              <w:ind w:left="229" w:hanging="219"/>
              <w:contextualSpacing w:val="0"/>
              <w:jc w:val="left"/>
              <w:rPr>
                <w:rFonts w:cs="Mangal"/>
                <w:szCs w:val="21"/>
              </w:rPr>
            </w:pPr>
            <w:r w:rsidRPr="0092082D">
              <w:rPr>
                <w:rFonts w:cs="Mangal"/>
                <w:szCs w:val="21"/>
              </w:rPr>
              <w:t>Možnost dohledání libovolné komunikace až na úroveň jednotlivých flow záznamů, průběžné grafy provozu, top statistiky, reporty, alerty, databáze aktivních zařízení na síti vč. identifikace zařízení.</w:t>
            </w:r>
          </w:p>
          <w:p w14:paraId="57BE5380" w14:textId="77777777" w:rsidR="00707730" w:rsidRDefault="00707730" w:rsidP="001C1D78">
            <w:pPr>
              <w:pStyle w:val="Odrazky"/>
              <w:numPr>
                <w:ilvl w:val="0"/>
                <w:numId w:val="21"/>
              </w:numPr>
              <w:spacing w:after="40"/>
              <w:ind w:left="229" w:hanging="219"/>
              <w:contextualSpacing w:val="0"/>
              <w:jc w:val="left"/>
              <w:rPr>
                <w:rFonts w:cs="Mangal"/>
                <w:szCs w:val="21"/>
              </w:rPr>
            </w:pPr>
            <w:r w:rsidRPr="009B6BAC">
              <w:rPr>
                <w:rFonts w:cs="Mangal"/>
                <w:szCs w:val="21"/>
              </w:rPr>
              <w:t>Kolektor je možné integrovat do dohledového systému pro kontrolu dostupnosti a vytížení zdrojů technologií SNMP, podpora provozního monitorovacího řešení Zabbix.</w:t>
            </w:r>
          </w:p>
          <w:p w14:paraId="1213F046" w14:textId="77777777" w:rsidR="00707730" w:rsidRDefault="00707730" w:rsidP="001C1D78">
            <w:pPr>
              <w:pStyle w:val="Odrazky"/>
              <w:numPr>
                <w:ilvl w:val="0"/>
                <w:numId w:val="21"/>
              </w:numPr>
              <w:spacing w:after="40"/>
              <w:ind w:left="229" w:hanging="219"/>
              <w:contextualSpacing w:val="0"/>
              <w:jc w:val="left"/>
              <w:rPr>
                <w:rFonts w:cs="Mangal"/>
                <w:szCs w:val="21"/>
              </w:rPr>
            </w:pPr>
            <w:r w:rsidRPr="00987A59">
              <w:rPr>
                <w:rFonts w:cs="Mangal"/>
                <w:szCs w:val="21"/>
              </w:rPr>
              <w:t>Podpora IPFIX položek proměnlivé délky.</w:t>
            </w:r>
          </w:p>
          <w:p w14:paraId="6668F1B6" w14:textId="77777777" w:rsidR="00707730" w:rsidRDefault="00707730" w:rsidP="001C1D78">
            <w:pPr>
              <w:pStyle w:val="Odrazky"/>
              <w:numPr>
                <w:ilvl w:val="0"/>
                <w:numId w:val="21"/>
              </w:numPr>
              <w:spacing w:after="40"/>
              <w:ind w:left="229" w:hanging="219"/>
              <w:contextualSpacing w:val="0"/>
              <w:jc w:val="left"/>
              <w:rPr>
                <w:rFonts w:cs="Mangal"/>
                <w:szCs w:val="21"/>
              </w:rPr>
            </w:pPr>
            <w:r w:rsidRPr="002A6357">
              <w:rPr>
                <w:rFonts w:cs="Mangal"/>
                <w:szCs w:val="21"/>
              </w:rPr>
              <w:t>Sběr a analýza metrik jako RTT, SRT, delay, jitter, retransmise, out-of-order pakety.</w:t>
            </w:r>
          </w:p>
          <w:p w14:paraId="0FB8620C" w14:textId="77777777" w:rsidR="00707730" w:rsidRDefault="00707730" w:rsidP="001C1D78">
            <w:pPr>
              <w:pStyle w:val="Odrazky"/>
              <w:numPr>
                <w:ilvl w:val="0"/>
                <w:numId w:val="21"/>
              </w:numPr>
              <w:spacing w:after="40"/>
              <w:ind w:left="229" w:hanging="219"/>
              <w:contextualSpacing w:val="0"/>
              <w:jc w:val="left"/>
              <w:rPr>
                <w:rFonts w:cs="Mangal"/>
                <w:szCs w:val="21"/>
              </w:rPr>
            </w:pPr>
            <w:r w:rsidRPr="00CE6115">
              <w:rPr>
                <w:rFonts w:cs="Mangal"/>
                <w:szCs w:val="21"/>
              </w:rPr>
              <w:t>Podpora pro protokoly HTTP, VoIP SIP, DNS, SMB/CIFS, DHCP, SMTP, POP3, IMAP a MS SQL (TDS).</w:t>
            </w:r>
          </w:p>
          <w:p w14:paraId="4932996D" w14:textId="77777777" w:rsidR="00707730" w:rsidRDefault="00707730" w:rsidP="001C1D78">
            <w:pPr>
              <w:pStyle w:val="Odrazky"/>
              <w:numPr>
                <w:ilvl w:val="0"/>
                <w:numId w:val="21"/>
              </w:numPr>
              <w:spacing w:after="40"/>
              <w:ind w:left="229" w:hanging="219"/>
              <w:contextualSpacing w:val="0"/>
              <w:jc w:val="left"/>
              <w:rPr>
                <w:rFonts w:cs="Mangal"/>
                <w:szCs w:val="21"/>
              </w:rPr>
            </w:pPr>
            <w:r w:rsidRPr="00CA20B2">
              <w:rPr>
                <w:rFonts w:cs="Mangal"/>
                <w:szCs w:val="21"/>
              </w:rPr>
              <w:t>Podpora pro monitorování rozšířených L3/L4 informací - TTL (Time to live), TCP Window size, TCP SYN packet size umožňujících identifikaci NATů.</w:t>
            </w:r>
          </w:p>
          <w:p w14:paraId="38A7FFFC" w14:textId="77777777" w:rsidR="00707730" w:rsidRDefault="00707730" w:rsidP="001C1D78">
            <w:pPr>
              <w:pStyle w:val="Odrazky"/>
              <w:numPr>
                <w:ilvl w:val="0"/>
                <w:numId w:val="21"/>
              </w:numPr>
              <w:spacing w:after="40"/>
              <w:ind w:left="229" w:hanging="219"/>
              <w:contextualSpacing w:val="0"/>
              <w:jc w:val="left"/>
              <w:rPr>
                <w:rFonts w:cs="Mangal"/>
                <w:szCs w:val="21"/>
              </w:rPr>
            </w:pPr>
            <w:r w:rsidRPr="00F770BB">
              <w:rPr>
                <w:rFonts w:cs="Mangal"/>
                <w:szCs w:val="21"/>
              </w:rPr>
              <w:t>Časové známky je možné přidat do flow záznamů, které tuto informaci nemají od zdroje flow záznamů.</w:t>
            </w:r>
          </w:p>
          <w:p w14:paraId="75E131E9" w14:textId="499372CD" w:rsidR="00707730" w:rsidRDefault="00707730" w:rsidP="001C1D78">
            <w:pPr>
              <w:pStyle w:val="Odrazky"/>
              <w:numPr>
                <w:ilvl w:val="0"/>
                <w:numId w:val="21"/>
              </w:numPr>
              <w:spacing w:after="40"/>
              <w:ind w:left="229" w:hanging="219"/>
              <w:contextualSpacing w:val="0"/>
              <w:jc w:val="left"/>
              <w:rPr>
                <w:rFonts w:cs="Mangal"/>
                <w:szCs w:val="21"/>
              </w:rPr>
            </w:pPr>
            <w:r w:rsidRPr="000D3140">
              <w:rPr>
                <w:rFonts w:cs="Mangal"/>
                <w:szCs w:val="21"/>
              </w:rPr>
              <w:t>Systém bude schopen sbírat a ukládat dlouhodobě data z tisíců zdrojů flow dat. Disková kapacita datového úložiště musí umožnit uložit záznamy statistik po dobu minimálně 12 měsíců.</w:t>
            </w:r>
          </w:p>
          <w:p w14:paraId="3354F2CA" w14:textId="58772445" w:rsidR="00707730" w:rsidRPr="000D3140" w:rsidRDefault="00707730" w:rsidP="001C1D78">
            <w:pPr>
              <w:pStyle w:val="Odrazky"/>
              <w:numPr>
                <w:ilvl w:val="0"/>
                <w:numId w:val="21"/>
              </w:numPr>
              <w:spacing w:after="40"/>
              <w:ind w:left="229" w:hanging="219"/>
              <w:contextualSpacing w:val="0"/>
              <w:jc w:val="left"/>
              <w:rPr>
                <w:rFonts w:cs="Mangal"/>
                <w:szCs w:val="21"/>
              </w:rPr>
            </w:pPr>
            <w:r w:rsidRPr="00EC7045">
              <w:rPr>
                <w:rFonts w:cs="Mangal"/>
                <w:szCs w:val="21"/>
              </w:rPr>
              <w:t>Webové uživatelské rozhraní v českém jazyce. Uživatelsky definovatelný dashboard s podporou více záložek (konfigurace per uživatel).</w:t>
            </w:r>
          </w:p>
          <w:p w14:paraId="1AB1EEC9" w14:textId="77777777" w:rsidR="00707730" w:rsidRDefault="00707730" w:rsidP="001C1D78">
            <w:pPr>
              <w:pStyle w:val="Odrazky"/>
              <w:numPr>
                <w:ilvl w:val="0"/>
                <w:numId w:val="21"/>
              </w:numPr>
              <w:spacing w:after="40"/>
              <w:ind w:left="229" w:hanging="219"/>
              <w:contextualSpacing w:val="0"/>
              <w:jc w:val="left"/>
              <w:rPr>
                <w:rFonts w:cs="Mangal"/>
                <w:szCs w:val="21"/>
              </w:rPr>
            </w:pPr>
            <w:r w:rsidRPr="0017274C">
              <w:rPr>
                <w:rFonts w:cs="Mangal"/>
                <w:szCs w:val="21"/>
              </w:rPr>
              <w:lastRenderedPageBreak/>
              <w:t>Uživatel může sdílet dashboard s dalšími uživateli nebo uživatelskými rolemi, kteří si mohou sdílený dashboard zobrazit (případně i editovat).</w:t>
            </w:r>
          </w:p>
          <w:p w14:paraId="474E2001" w14:textId="77777777" w:rsidR="00707730" w:rsidRDefault="00707730" w:rsidP="001C1D78">
            <w:pPr>
              <w:pStyle w:val="Odrazky"/>
              <w:numPr>
                <w:ilvl w:val="0"/>
                <w:numId w:val="21"/>
              </w:numPr>
              <w:spacing w:after="40"/>
              <w:ind w:left="229" w:hanging="219"/>
              <w:contextualSpacing w:val="0"/>
              <w:jc w:val="left"/>
              <w:rPr>
                <w:rFonts w:cs="Mangal"/>
                <w:szCs w:val="21"/>
              </w:rPr>
            </w:pPr>
            <w:r w:rsidRPr="00013D80">
              <w:rPr>
                <w:rFonts w:cs="Mangal"/>
                <w:szCs w:val="21"/>
              </w:rPr>
              <w:t>Vytváření dlouhodobých grafů a přehledů s různými typy pohledů rozdělených do kategorií podle objemu (počet přenesených bytů, toků, paketů), IP provozu (TCP, UDP, ICMP, ostatní) nebo protokolu (HTTP, IMAP, SSH), včetně plné konfigurace grafů a pohledů uživatelem.</w:t>
            </w:r>
          </w:p>
          <w:p w14:paraId="650426A0" w14:textId="77777777" w:rsidR="00707730" w:rsidRDefault="00707730" w:rsidP="001C1D78">
            <w:pPr>
              <w:pStyle w:val="Odrazky"/>
              <w:numPr>
                <w:ilvl w:val="0"/>
                <w:numId w:val="21"/>
              </w:numPr>
              <w:spacing w:after="40"/>
              <w:ind w:left="229" w:hanging="219"/>
              <w:contextualSpacing w:val="0"/>
              <w:jc w:val="left"/>
              <w:rPr>
                <w:rFonts w:cs="Mangal"/>
                <w:szCs w:val="21"/>
              </w:rPr>
            </w:pPr>
            <w:r w:rsidRPr="00BF7BFB">
              <w:rPr>
                <w:rFonts w:cs="Mangal"/>
                <w:szCs w:val="21"/>
              </w:rPr>
              <w:t>Vizualizace výkonnostních metrik sítě v grafech provozu společně s volumetrickými statistikami.</w:t>
            </w:r>
          </w:p>
          <w:p w14:paraId="241308B0" w14:textId="77777777" w:rsidR="00707730" w:rsidRDefault="00707730" w:rsidP="001C1D78">
            <w:pPr>
              <w:pStyle w:val="Odrazky"/>
              <w:numPr>
                <w:ilvl w:val="0"/>
                <w:numId w:val="21"/>
              </w:numPr>
              <w:spacing w:after="40"/>
              <w:ind w:left="229" w:hanging="219"/>
              <w:contextualSpacing w:val="0"/>
              <w:jc w:val="left"/>
              <w:rPr>
                <w:rFonts w:cs="Mangal"/>
                <w:szCs w:val="21"/>
              </w:rPr>
            </w:pPr>
            <w:r w:rsidRPr="007C599F">
              <w:rPr>
                <w:rFonts w:cs="Mangal"/>
                <w:szCs w:val="21"/>
              </w:rPr>
              <w:t>Zařízení vizualizuje výkonnostní metriky sítě (např. doba zpoždění sítě RTT, doba zpoždění serveru SRT) vykreslováním křivek do průběhového grafu síťového provozu. Při označení časového intervalu jsou zobrazeny průměrné hodnoty výkonnostních metrik bez potřeby spuštění dotazu nad uloženými flow statistikami v kolektoru.</w:t>
            </w:r>
          </w:p>
          <w:p w14:paraId="11278E9B" w14:textId="77777777" w:rsidR="00707730" w:rsidRDefault="00707730" w:rsidP="001C1D78">
            <w:pPr>
              <w:pStyle w:val="Odrazky"/>
              <w:numPr>
                <w:ilvl w:val="0"/>
                <w:numId w:val="21"/>
              </w:numPr>
              <w:spacing w:after="40"/>
              <w:ind w:left="229" w:hanging="219"/>
              <w:contextualSpacing w:val="0"/>
              <w:jc w:val="left"/>
              <w:rPr>
                <w:rFonts w:cs="Mangal"/>
                <w:szCs w:val="21"/>
              </w:rPr>
            </w:pPr>
            <w:r w:rsidRPr="00DE4822">
              <w:rPr>
                <w:rFonts w:cs="Mangal"/>
                <w:szCs w:val="21"/>
              </w:rPr>
              <w:t>Generování statistik a podrobných výpisů nad volitelnými časovými intervaly s volitelnými filtry. Různé formáty výstupů, minimálně PDF, CSV.</w:t>
            </w:r>
          </w:p>
          <w:p w14:paraId="4421E6F8" w14:textId="77777777" w:rsidR="00707730" w:rsidRDefault="00707730" w:rsidP="001C1D78">
            <w:pPr>
              <w:pStyle w:val="Odrazky"/>
              <w:numPr>
                <w:ilvl w:val="0"/>
                <w:numId w:val="21"/>
              </w:numPr>
              <w:spacing w:after="40"/>
              <w:ind w:left="229" w:hanging="219"/>
              <w:contextualSpacing w:val="0"/>
              <w:jc w:val="left"/>
              <w:rPr>
                <w:rFonts w:cs="Mangal"/>
                <w:szCs w:val="21"/>
              </w:rPr>
            </w:pPr>
            <w:r w:rsidRPr="00733E20">
              <w:rPr>
                <w:rFonts w:cs="Mangal"/>
                <w:szCs w:val="21"/>
              </w:rPr>
              <w:t>Předdefinovaná sada reportů s možností plné konfigurace uživatelem. Koláčové i průběhové grafy. Reporty dostupné prostřednictvím webového uživatelského rozhraní, ve formátu PDF nebo CSV. Automatická distribuce reportů e-mailem. Možnost automatického ukládání reportů na externí síťové úložiště.</w:t>
            </w:r>
          </w:p>
          <w:p w14:paraId="081F0756" w14:textId="77777777" w:rsidR="00707730" w:rsidRDefault="00707730" w:rsidP="001C1D78">
            <w:pPr>
              <w:pStyle w:val="Odrazky"/>
              <w:numPr>
                <w:ilvl w:val="0"/>
                <w:numId w:val="21"/>
              </w:numPr>
              <w:spacing w:after="40"/>
              <w:ind w:left="229" w:hanging="219"/>
              <w:contextualSpacing w:val="0"/>
              <w:jc w:val="left"/>
              <w:rPr>
                <w:rFonts w:cs="Mangal"/>
                <w:szCs w:val="21"/>
              </w:rPr>
            </w:pPr>
            <w:r w:rsidRPr="00EC3A64">
              <w:rPr>
                <w:rFonts w:cs="Mangal"/>
                <w:szCs w:val="21"/>
              </w:rPr>
              <w:t>Řízení uživatelského přístupu k jednotlivým typům reportů (uživatel je oprávněn zobrazovat pouze statistiky, ke kterým mu bylo nastaveno oprávnění administrátorem).</w:t>
            </w:r>
          </w:p>
          <w:p w14:paraId="522783C3" w14:textId="77777777" w:rsidR="00707730" w:rsidRDefault="00707730" w:rsidP="001C1D78">
            <w:pPr>
              <w:pStyle w:val="Odrazky"/>
              <w:numPr>
                <w:ilvl w:val="0"/>
                <w:numId w:val="21"/>
              </w:numPr>
              <w:spacing w:after="40"/>
              <w:ind w:left="229" w:hanging="219"/>
              <w:contextualSpacing w:val="0"/>
              <w:jc w:val="left"/>
              <w:rPr>
                <w:rFonts w:cs="Mangal"/>
                <w:szCs w:val="21"/>
              </w:rPr>
            </w:pPr>
            <w:r w:rsidRPr="00FB0A1F">
              <w:rPr>
                <w:rFonts w:cs="Mangal"/>
                <w:szCs w:val="21"/>
              </w:rPr>
              <w:t>Výpis tzv. top N statistiky podle různých kritérií (počet přenesených bajtů, paketů, toků, nejvyšší hodnoty RTT, průměrné hodnoty SRT, atd.) umožňující vypsat nejaktivnější či anomální počítače podílející se na síťovém provozu.</w:t>
            </w:r>
          </w:p>
          <w:p w14:paraId="70EC48C1" w14:textId="77777777" w:rsidR="00707730" w:rsidRDefault="00707730" w:rsidP="001C1D78">
            <w:pPr>
              <w:pStyle w:val="Odrazky"/>
              <w:numPr>
                <w:ilvl w:val="0"/>
                <w:numId w:val="21"/>
              </w:numPr>
              <w:spacing w:after="40"/>
              <w:ind w:left="229" w:hanging="219"/>
              <w:contextualSpacing w:val="0"/>
              <w:jc w:val="left"/>
              <w:rPr>
                <w:rFonts w:cs="Mangal"/>
                <w:szCs w:val="21"/>
              </w:rPr>
            </w:pPr>
            <w:r w:rsidRPr="001C50F3">
              <w:rPr>
                <w:rFonts w:cs="Mangal"/>
                <w:szCs w:val="21"/>
              </w:rPr>
              <w:t>Systém umožňuje filtrovat s využitím libovolných atributů flow statistik vč. L7 rozšíření nebo výkonnostních parametrů sítě. Filtry je možné kombinovat prostřednictvím logických spojek AND, OR, NOT. Výstupy je možné formátovat, zejména zahrnout do zobrazení jednotlivé atributy flow záznamů nebo používat řazení (např. dle objemu přenesených dat, dle času nebo dle výkonnostních parametrů datové komunikace).</w:t>
            </w:r>
          </w:p>
          <w:p w14:paraId="18F0483A" w14:textId="77777777" w:rsidR="00707730" w:rsidRDefault="00707730" w:rsidP="001C1D78">
            <w:pPr>
              <w:pStyle w:val="Odrazky"/>
              <w:numPr>
                <w:ilvl w:val="0"/>
                <w:numId w:val="21"/>
              </w:numPr>
              <w:spacing w:after="40"/>
              <w:ind w:left="229" w:hanging="219"/>
              <w:contextualSpacing w:val="0"/>
              <w:jc w:val="left"/>
              <w:rPr>
                <w:rFonts w:cs="Mangal"/>
                <w:szCs w:val="21"/>
              </w:rPr>
            </w:pPr>
            <w:r w:rsidRPr="003A7FA8">
              <w:rPr>
                <w:rFonts w:cs="Mangal"/>
                <w:szCs w:val="21"/>
              </w:rPr>
              <w:t>Automatická notifikace v případě vzniku uživatelem definované situace (např. nadměrný přenos dat, překročení definované relativní nebo absolutní prahové hodnoty, atd.) prostřednictví emailu, SNMP trapu a syslogu, možnost automatického spuštění uživatelem definovaného skriptu.</w:t>
            </w:r>
          </w:p>
          <w:p w14:paraId="7CC8BAA5" w14:textId="77777777" w:rsidR="00707730" w:rsidRDefault="00707730" w:rsidP="001C1D78">
            <w:pPr>
              <w:pStyle w:val="Odrazky"/>
              <w:numPr>
                <w:ilvl w:val="0"/>
                <w:numId w:val="21"/>
              </w:numPr>
              <w:spacing w:after="40"/>
              <w:ind w:left="229" w:hanging="219"/>
              <w:contextualSpacing w:val="0"/>
              <w:jc w:val="left"/>
              <w:rPr>
                <w:rFonts w:cs="Mangal"/>
                <w:szCs w:val="21"/>
              </w:rPr>
            </w:pPr>
            <w:r w:rsidRPr="009B5C89">
              <w:rPr>
                <w:rFonts w:cs="Mangal"/>
                <w:szCs w:val="21"/>
              </w:rPr>
              <w:t>Uživateli je umožněno definovat si vlastní perzistentní pohledy na data, které budou systémem kontinuálně aktualizovány. K definici pohledu je možné použít libovolný filtr (komunikace daného síťového segmentu, download a upload na server podnikové aplikace, protokol HTTP, apod.).</w:t>
            </w:r>
          </w:p>
          <w:p w14:paraId="01ADC8C1" w14:textId="4C55A66F" w:rsidR="00707730" w:rsidRPr="00BB206B" w:rsidRDefault="00707730" w:rsidP="001C1D78">
            <w:pPr>
              <w:pStyle w:val="Odrazky"/>
              <w:numPr>
                <w:ilvl w:val="0"/>
                <w:numId w:val="21"/>
              </w:numPr>
              <w:spacing w:after="40"/>
              <w:ind w:left="229" w:hanging="219"/>
              <w:contextualSpacing w:val="0"/>
              <w:jc w:val="left"/>
              <w:rPr>
                <w:rFonts w:cs="Mangal"/>
                <w:szCs w:val="21"/>
              </w:rPr>
            </w:pPr>
            <w:r w:rsidRPr="00EE7A7E">
              <w:rPr>
                <w:rFonts w:cs="Mangal"/>
                <w:szCs w:val="21"/>
              </w:rPr>
              <w:t>Systém umožňuje vizualizovat využití sítě v geografickém nebo logickém kontextu pomocí síťové topologie.</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54410B7D" w14:textId="77777777" w:rsidR="00707730" w:rsidRPr="006E644D" w:rsidRDefault="00707730" w:rsidP="00707730">
            <w:pPr>
              <w:pStyle w:val="Odrazky"/>
              <w:numPr>
                <w:ilvl w:val="0"/>
                <w:numId w:val="0"/>
              </w:numPr>
              <w:rPr>
                <w:rFonts w:cs="Mangal"/>
                <w:szCs w:val="21"/>
              </w:rPr>
            </w:pPr>
          </w:p>
        </w:tc>
      </w:tr>
      <w:tr w:rsidR="00EA2325" w:rsidRPr="00BB206B" w14:paraId="289A0C21" w14:textId="77777777" w:rsidTr="008B44A1">
        <w:tc>
          <w:tcPr>
            <w:tcW w:w="1276" w:type="dxa"/>
            <w:tcBorders>
              <w:top w:val="single" w:sz="4" w:space="0" w:color="000000"/>
              <w:left w:val="single" w:sz="4" w:space="0" w:color="000000"/>
              <w:bottom w:val="single" w:sz="4" w:space="0" w:color="000000"/>
            </w:tcBorders>
          </w:tcPr>
          <w:p w14:paraId="5B857358" w14:textId="77777777" w:rsidR="00EA2325" w:rsidRPr="00164BE1" w:rsidRDefault="00EA2325" w:rsidP="008B44A1">
            <w:pPr>
              <w:pStyle w:val="Bezmezer"/>
              <w:jc w:val="left"/>
            </w:pPr>
            <w:r>
              <w:t>Licence</w:t>
            </w:r>
          </w:p>
        </w:tc>
        <w:tc>
          <w:tcPr>
            <w:tcW w:w="6946" w:type="dxa"/>
            <w:tcBorders>
              <w:top w:val="single" w:sz="4" w:space="0" w:color="000000"/>
              <w:left w:val="single" w:sz="4" w:space="0" w:color="000000"/>
              <w:bottom w:val="single" w:sz="4" w:space="0" w:color="000000"/>
              <w:right w:val="single" w:sz="4" w:space="0" w:color="000000"/>
            </w:tcBorders>
          </w:tcPr>
          <w:p w14:paraId="29A6E39E" w14:textId="77777777" w:rsidR="00EA2325" w:rsidRPr="00961B1F" w:rsidRDefault="00EA2325" w:rsidP="008B44A1">
            <w:pPr>
              <w:pStyle w:val="Odrazky"/>
              <w:numPr>
                <w:ilvl w:val="0"/>
                <w:numId w:val="0"/>
              </w:numPr>
              <w:spacing w:after="40"/>
              <w:ind w:left="87"/>
              <w:contextualSpacing w:val="0"/>
              <w:jc w:val="left"/>
              <w:rPr>
                <w:rFonts w:cs="Mangal"/>
                <w:szCs w:val="21"/>
              </w:rPr>
            </w:pPr>
            <w:r w:rsidRPr="008A52A1">
              <w:rPr>
                <w:rFonts w:cs="Mangal"/>
                <w:szCs w:val="21"/>
              </w:rPr>
              <w:t>Licence na dobu 5 let</w:t>
            </w:r>
            <w:r>
              <w:rPr>
                <w:rFonts w:cs="Mangal"/>
                <w:szCs w:val="21"/>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0276F4CD" w14:textId="77777777" w:rsidR="00EA2325" w:rsidRPr="008A52A1" w:rsidRDefault="00EA2325" w:rsidP="008B44A1">
            <w:pPr>
              <w:pStyle w:val="Odrazky"/>
              <w:numPr>
                <w:ilvl w:val="0"/>
                <w:numId w:val="0"/>
              </w:numPr>
              <w:ind w:left="720"/>
              <w:jc w:val="center"/>
              <w:rPr>
                <w:rFonts w:cs="Mangal"/>
                <w:szCs w:val="21"/>
              </w:rPr>
            </w:pPr>
          </w:p>
        </w:tc>
      </w:tr>
      <w:tr w:rsidR="00EA2325" w:rsidRPr="00BB206B" w14:paraId="6ECC2DB2" w14:textId="77777777" w:rsidTr="008B44A1">
        <w:tc>
          <w:tcPr>
            <w:tcW w:w="1276" w:type="dxa"/>
            <w:tcBorders>
              <w:top w:val="single" w:sz="4" w:space="0" w:color="000000"/>
              <w:left w:val="single" w:sz="4" w:space="0" w:color="000000"/>
              <w:bottom w:val="single" w:sz="4" w:space="0" w:color="000000"/>
            </w:tcBorders>
          </w:tcPr>
          <w:p w14:paraId="38D0158C" w14:textId="77777777" w:rsidR="00EA2325" w:rsidRPr="00164BE1" w:rsidRDefault="00EA2325" w:rsidP="008B44A1">
            <w:pPr>
              <w:pStyle w:val="Bezmezer"/>
              <w:jc w:val="left"/>
            </w:pPr>
            <w:r>
              <w:t>M</w:t>
            </w:r>
            <w:r w:rsidRPr="00AB46C3">
              <w:t>aintenance</w:t>
            </w:r>
          </w:p>
        </w:tc>
        <w:tc>
          <w:tcPr>
            <w:tcW w:w="6946" w:type="dxa"/>
            <w:tcBorders>
              <w:top w:val="single" w:sz="4" w:space="0" w:color="000000"/>
              <w:left w:val="single" w:sz="4" w:space="0" w:color="000000"/>
              <w:bottom w:val="single" w:sz="4" w:space="0" w:color="000000"/>
              <w:right w:val="single" w:sz="4" w:space="0" w:color="000000"/>
            </w:tcBorders>
          </w:tcPr>
          <w:p w14:paraId="21D77840" w14:textId="77777777" w:rsidR="00EA2325" w:rsidRPr="00961B1F" w:rsidRDefault="00EA2325" w:rsidP="008B44A1">
            <w:pPr>
              <w:pStyle w:val="Odrazky"/>
              <w:numPr>
                <w:ilvl w:val="0"/>
                <w:numId w:val="0"/>
              </w:numPr>
              <w:spacing w:after="40"/>
              <w:ind w:left="87"/>
              <w:contextualSpacing w:val="0"/>
              <w:jc w:val="left"/>
              <w:rPr>
                <w:rFonts w:cs="Mangal"/>
                <w:szCs w:val="21"/>
              </w:rPr>
            </w:pPr>
            <w:r w:rsidRPr="003F2A5E">
              <w:t xml:space="preserve">Podpora a záruka </w:t>
            </w:r>
            <w:r w:rsidRPr="000C768B">
              <w:rPr>
                <w:b/>
              </w:rPr>
              <w:t>60</w:t>
            </w:r>
            <w:r>
              <w:t xml:space="preserve"> </w:t>
            </w:r>
            <w:r w:rsidRPr="003F2A5E">
              <w:t>měsíců v režimu 24x7 poskytovaná výrobcem zařízení nebo jeho partnerem. Doručení náhradního zařízení max. následující den po nahlášení závady, včetně nároku na bezpečnostní aktualizace firmware a zalicencovaných funkcí.</w:t>
            </w:r>
          </w:p>
        </w:tc>
        <w:tc>
          <w:tcPr>
            <w:tcW w:w="1276" w:type="dxa"/>
            <w:tcBorders>
              <w:top w:val="single" w:sz="4" w:space="0" w:color="000000"/>
              <w:left w:val="single" w:sz="4" w:space="0" w:color="000000"/>
              <w:bottom w:val="single" w:sz="4" w:space="0" w:color="000000"/>
              <w:right w:val="single" w:sz="4" w:space="0" w:color="000000"/>
            </w:tcBorders>
            <w:shd w:val="clear" w:color="auto" w:fill="FFFF00"/>
          </w:tcPr>
          <w:p w14:paraId="622CE14D" w14:textId="77777777" w:rsidR="00EA2325" w:rsidRPr="001F6D69" w:rsidRDefault="00EA2325" w:rsidP="008B44A1">
            <w:pPr>
              <w:pStyle w:val="Odrazky"/>
              <w:numPr>
                <w:ilvl w:val="0"/>
                <w:numId w:val="0"/>
              </w:numPr>
              <w:ind w:left="720"/>
              <w:jc w:val="center"/>
              <w:rPr>
                <w:rFonts w:cs="Mangal"/>
                <w:szCs w:val="21"/>
              </w:rPr>
            </w:pPr>
          </w:p>
        </w:tc>
      </w:tr>
    </w:tbl>
    <w:p w14:paraId="07727D0B" w14:textId="77777777" w:rsidR="00CA6954" w:rsidRDefault="00CA6954" w:rsidP="00F1135C">
      <w:pPr>
        <w:pStyle w:val="Nadpis2"/>
        <w:rPr>
          <w:rFonts w:ascii="Verdana" w:hAnsi="Verdana"/>
        </w:rPr>
      </w:pPr>
      <w:r>
        <w:rPr>
          <w:rFonts w:ascii="Verdana" w:hAnsi="Verdana"/>
        </w:rPr>
        <w:br w:type="page"/>
      </w:r>
    </w:p>
    <w:p w14:paraId="066B3664" w14:textId="5A7CF93D" w:rsidR="00370B3F" w:rsidRPr="00BB206B" w:rsidRDefault="00370B3F" w:rsidP="00F1135C">
      <w:pPr>
        <w:pStyle w:val="Nadpis2"/>
        <w:rPr>
          <w:rFonts w:ascii="Verdana" w:hAnsi="Verdana"/>
        </w:rPr>
      </w:pPr>
      <w:r w:rsidRPr="00BB206B">
        <w:rPr>
          <w:rFonts w:ascii="Verdana" w:hAnsi="Verdana"/>
        </w:rPr>
        <w:lastRenderedPageBreak/>
        <w:t>Nástroj pro zajišťování úrovně dostupnosti informací</w:t>
      </w:r>
    </w:p>
    <w:p w14:paraId="6DA78243" w14:textId="1423C878" w:rsidR="00792CAF" w:rsidRPr="00BB206B" w:rsidRDefault="00792CAF" w:rsidP="00792CAF">
      <w:pPr>
        <w:pStyle w:val="Nadpis3"/>
        <w:rPr>
          <w:rFonts w:ascii="Verdana" w:hAnsi="Verdana"/>
        </w:rPr>
      </w:pPr>
      <w:r w:rsidRPr="002860F7">
        <w:rPr>
          <w:rFonts w:ascii="Verdana" w:hAnsi="Verdana"/>
        </w:rPr>
        <w:t>Server 2 ks</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560"/>
        <w:gridCol w:w="6804"/>
        <w:gridCol w:w="1134"/>
      </w:tblGrid>
      <w:tr w:rsidR="009E7BED" w:rsidRPr="00BB206B" w14:paraId="0E910565" w14:textId="506D0D8C" w:rsidTr="00EA2325">
        <w:tc>
          <w:tcPr>
            <w:tcW w:w="1560" w:type="dxa"/>
            <w:tcBorders>
              <w:top w:val="single" w:sz="4" w:space="0" w:color="000000"/>
              <w:left w:val="single" w:sz="4" w:space="0" w:color="000000"/>
              <w:bottom w:val="single" w:sz="4" w:space="0" w:color="000000"/>
            </w:tcBorders>
            <w:shd w:val="clear" w:color="auto" w:fill="002060"/>
          </w:tcPr>
          <w:p w14:paraId="3BCE6C0D" w14:textId="77777777" w:rsidR="009E7BED" w:rsidRPr="00BB206B" w:rsidRDefault="009E7BED" w:rsidP="00BB158C">
            <w:pPr>
              <w:pStyle w:val="Bezmezer"/>
              <w:jc w:val="left"/>
              <w:rPr>
                <w:b/>
              </w:rPr>
            </w:pPr>
            <w:bookmarkStart w:id="5" w:name="_Hlk185178535"/>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7913FAFF" w14:textId="77777777" w:rsidR="009E7BED" w:rsidRPr="00BB206B" w:rsidRDefault="009E7BED" w:rsidP="00BB158C">
            <w:pPr>
              <w:pStyle w:val="Bezmezer"/>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02AD822A" w14:textId="77777777" w:rsidR="009E7BED" w:rsidRPr="00BB206B" w:rsidRDefault="009E7BED" w:rsidP="00BB158C">
            <w:pPr>
              <w:pStyle w:val="Bezmezer"/>
              <w:jc w:val="center"/>
              <w:rPr>
                <w:b/>
              </w:rPr>
            </w:pPr>
          </w:p>
        </w:tc>
      </w:tr>
      <w:tr w:rsidR="009E7BED" w:rsidRPr="00BB206B" w14:paraId="21AF605D" w14:textId="2CE5AFE0" w:rsidTr="00EA2325">
        <w:tc>
          <w:tcPr>
            <w:tcW w:w="1560" w:type="dxa"/>
            <w:tcBorders>
              <w:top w:val="single" w:sz="4" w:space="0" w:color="000000"/>
              <w:left w:val="single" w:sz="4" w:space="0" w:color="000000"/>
              <w:bottom w:val="single" w:sz="4" w:space="0" w:color="000000"/>
            </w:tcBorders>
          </w:tcPr>
          <w:p w14:paraId="6C88B7CD" w14:textId="77777777" w:rsidR="009E7BED" w:rsidRPr="00BB206B" w:rsidRDefault="009E7BED" w:rsidP="00BB158C">
            <w:pPr>
              <w:pStyle w:val="Bezmezer"/>
              <w:jc w:val="left"/>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54001195" w14:textId="77777777" w:rsidR="009E7BED" w:rsidRPr="00BB206B" w:rsidRDefault="009E7BED" w:rsidP="009E7BED">
            <w:pPr>
              <w:pStyle w:val="Bezmez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0298EC63" w14:textId="5A38B811" w:rsidR="009E7BED" w:rsidRPr="00BB206B" w:rsidRDefault="009E7BED" w:rsidP="00BB158C">
            <w:pPr>
              <w:pStyle w:val="Bezmezer"/>
              <w:jc w:val="center"/>
              <w:rPr>
                <w:highlight w:val="yellow"/>
              </w:rPr>
            </w:pPr>
            <w:r w:rsidRPr="002860F7">
              <w:t>Řešení splňuje požadavky (ANO/NE)</w:t>
            </w:r>
          </w:p>
        </w:tc>
      </w:tr>
      <w:tr w:rsidR="009E7BED" w:rsidRPr="00BB206B" w14:paraId="058A510C" w14:textId="7427B16B" w:rsidTr="00EA2325">
        <w:tc>
          <w:tcPr>
            <w:tcW w:w="1560" w:type="dxa"/>
            <w:tcBorders>
              <w:top w:val="single" w:sz="4" w:space="0" w:color="000000"/>
              <w:left w:val="single" w:sz="4" w:space="0" w:color="000000"/>
              <w:bottom w:val="single" w:sz="4" w:space="0" w:color="000000"/>
            </w:tcBorders>
          </w:tcPr>
          <w:p w14:paraId="6010A474" w14:textId="77777777" w:rsidR="009E7BED" w:rsidRPr="00BD0559" w:rsidRDefault="009E7BED" w:rsidP="00BB158C">
            <w:pPr>
              <w:pStyle w:val="Bezmezer"/>
              <w:jc w:val="left"/>
            </w:pPr>
            <w:r w:rsidRPr="00BD0559">
              <w:t>Provedení, příslušenství</w:t>
            </w:r>
          </w:p>
        </w:tc>
        <w:tc>
          <w:tcPr>
            <w:tcW w:w="6804" w:type="dxa"/>
            <w:tcBorders>
              <w:top w:val="single" w:sz="4" w:space="0" w:color="000000"/>
              <w:left w:val="single" w:sz="4" w:space="0" w:color="000000"/>
              <w:bottom w:val="single" w:sz="4" w:space="0" w:color="000000"/>
              <w:right w:val="single" w:sz="4" w:space="0" w:color="000000"/>
            </w:tcBorders>
          </w:tcPr>
          <w:p w14:paraId="6328B069" w14:textId="478A75DA" w:rsidR="009E7BED" w:rsidRDefault="009E7BED" w:rsidP="00EA2325">
            <w:pPr>
              <w:pStyle w:val="Odrazky"/>
              <w:ind w:left="229" w:hanging="229"/>
              <w:jc w:val="left"/>
            </w:pPr>
            <w:r w:rsidRPr="00BB206B">
              <w:t>Rackové provedení, min. 1U</w:t>
            </w:r>
            <w:r>
              <w:t>, max. 2U, šířka 19“</w:t>
            </w:r>
          </w:p>
          <w:p w14:paraId="47C0FDD2" w14:textId="4A09CFEB" w:rsidR="009E7BED" w:rsidRPr="00BB206B" w:rsidRDefault="009E7BED" w:rsidP="00EA2325">
            <w:pPr>
              <w:pStyle w:val="Odrazky"/>
              <w:ind w:left="229" w:hanging="229"/>
              <w:jc w:val="left"/>
            </w:pPr>
            <w:r>
              <w:t>M</w:t>
            </w:r>
            <w:r w:rsidRPr="00E0699D">
              <w:t>ontáž do racku výsuvné lyžiny včetně ramene pro kabely</w:t>
            </w:r>
          </w:p>
          <w:p w14:paraId="7981D9B8" w14:textId="1EFF9886" w:rsidR="009E7BED" w:rsidRPr="00BB206B" w:rsidRDefault="009E7BED" w:rsidP="00EA2325">
            <w:pPr>
              <w:pStyle w:val="Odrazky"/>
              <w:ind w:left="229" w:hanging="229"/>
              <w:jc w:val="left"/>
            </w:pPr>
            <w:r>
              <w:t>B</w:t>
            </w:r>
            <w:r w:rsidRPr="0004551E">
              <w:t>arevně značené hot-plug vnitřní komponenty a místa pro uchopení</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1CE3914" w14:textId="77777777" w:rsidR="009E7BED" w:rsidRPr="00BB206B" w:rsidRDefault="009E7BED" w:rsidP="00BB158C">
            <w:pPr>
              <w:pStyle w:val="Odrazky"/>
              <w:numPr>
                <w:ilvl w:val="0"/>
                <w:numId w:val="0"/>
              </w:numPr>
              <w:ind w:left="720"/>
              <w:jc w:val="center"/>
            </w:pPr>
          </w:p>
        </w:tc>
      </w:tr>
      <w:tr w:rsidR="009E7BED" w:rsidRPr="00BB206B" w14:paraId="708A7595" w14:textId="5BBF8380" w:rsidTr="00EA2325">
        <w:tc>
          <w:tcPr>
            <w:tcW w:w="1560" w:type="dxa"/>
            <w:tcBorders>
              <w:top w:val="single" w:sz="4" w:space="0" w:color="000000"/>
              <w:left w:val="single" w:sz="4" w:space="0" w:color="000000"/>
              <w:bottom w:val="single" w:sz="4" w:space="0" w:color="000000"/>
            </w:tcBorders>
          </w:tcPr>
          <w:p w14:paraId="2653EDBC" w14:textId="77777777" w:rsidR="009E7BED" w:rsidRPr="00BD0559" w:rsidRDefault="009E7BED" w:rsidP="00BB158C">
            <w:pPr>
              <w:pStyle w:val="Bezmezer"/>
              <w:jc w:val="left"/>
            </w:pPr>
            <w:r w:rsidRPr="00BD0559">
              <w:t>CPU</w:t>
            </w:r>
          </w:p>
        </w:tc>
        <w:tc>
          <w:tcPr>
            <w:tcW w:w="6804" w:type="dxa"/>
            <w:tcBorders>
              <w:top w:val="single" w:sz="4" w:space="0" w:color="000000"/>
              <w:left w:val="single" w:sz="4" w:space="0" w:color="000000"/>
              <w:bottom w:val="single" w:sz="4" w:space="0" w:color="000000"/>
              <w:right w:val="single" w:sz="4" w:space="0" w:color="000000"/>
            </w:tcBorders>
          </w:tcPr>
          <w:p w14:paraId="0B3A6316" w14:textId="2C8F659F" w:rsidR="009E7BED" w:rsidRDefault="009E7BED" w:rsidP="00EA2325">
            <w:pPr>
              <w:pStyle w:val="Odrazky"/>
              <w:ind w:left="229" w:hanging="229"/>
              <w:jc w:val="left"/>
            </w:pPr>
            <w:r w:rsidRPr="004F68ED">
              <w:t>Dvousocketový systém založený na Intel platformě (z důvodu kompatibility se současným clusterem).</w:t>
            </w:r>
          </w:p>
          <w:p w14:paraId="7CD41DDC" w14:textId="37384154" w:rsidR="009E7BED" w:rsidRPr="00BB206B" w:rsidRDefault="009E7BED" w:rsidP="00EA2325">
            <w:pPr>
              <w:pStyle w:val="Odrazky"/>
              <w:ind w:left="229" w:hanging="229"/>
              <w:jc w:val="left"/>
            </w:pPr>
            <w:r w:rsidRPr="00B735FE">
              <w:t>2x CPU s přesně 8 fyzickými jádry (z licenčních důvodů na serverech provozovaných sys</w:t>
            </w:r>
            <w:r w:rsidR="00CA6954">
              <w:t>t</w:t>
            </w:r>
            <w:r w:rsidRPr="00B735FE">
              <w:t>émů) o základní frekvenci min. 2.8 GHz. Výkon CPU Throughput SPECrate® 2017 Integer minimálně 130 Base pro 2 socket sestavu. Tento výsledek testu</w:t>
            </w:r>
            <w:r>
              <w:t xml:space="preserve"> </w:t>
            </w:r>
            <w:r w:rsidRPr="00B735FE">
              <w:t>musí být dostupný přímo pro nabízený konkrétní model konkrétního výrobce serveru.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D24A568" w14:textId="77777777" w:rsidR="009E7BED" w:rsidRPr="004F68ED" w:rsidRDefault="009E7BED" w:rsidP="00BB158C">
            <w:pPr>
              <w:pStyle w:val="Odrazky"/>
              <w:numPr>
                <w:ilvl w:val="0"/>
                <w:numId w:val="0"/>
              </w:numPr>
              <w:ind w:left="720"/>
              <w:jc w:val="center"/>
            </w:pPr>
          </w:p>
        </w:tc>
      </w:tr>
      <w:tr w:rsidR="009E7BED" w:rsidRPr="00BB206B" w14:paraId="3ECB5403" w14:textId="383AB0B9" w:rsidTr="00EA2325">
        <w:tc>
          <w:tcPr>
            <w:tcW w:w="1560" w:type="dxa"/>
            <w:tcBorders>
              <w:top w:val="single" w:sz="4" w:space="0" w:color="000000"/>
              <w:left w:val="single" w:sz="4" w:space="0" w:color="000000"/>
              <w:bottom w:val="single" w:sz="4" w:space="0" w:color="000000"/>
            </w:tcBorders>
          </w:tcPr>
          <w:p w14:paraId="0ACDCE4B" w14:textId="33105C08" w:rsidR="009E7BED" w:rsidRPr="00BD0559" w:rsidRDefault="009E7BED" w:rsidP="00BB158C">
            <w:pPr>
              <w:pStyle w:val="Bezmezer"/>
              <w:jc w:val="left"/>
            </w:pPr>
            <w:r w:rsidRPr="00BD0559">
              <w:t>RAM + HDD</w:t>
            </w:r>
          </w:p>
        </w:tc>
        <w:tc>
          <w:tcPr>
            <w:tcW w:w="6804" w:type="dxa"/>
            <w:tcBorders>
              <w:top w:val="single" w:sz="4" w:space="0" w:color="000000"/>
              <w:left w:val="single" w:sz="4" w:space="0" w:color="000000"/>
              <w:bottom w:val="single" w:sz="4" w:space="0" w:color="000000"/>
              <w:right w:val="single" w:sz="4" w:space="0" w:color="000000"/>
            </w:tcBorders>
          </w:tcPr>
          <w:p w14:paraId="44674CA8" w14:textId="77777777" w:rsidR="009E7BED" w:rsidRDefault="009E7BED" w:rsidP="00EA2325">
            <w:pPr>
              <w:pStyle w:val="Odrazky"/>
              <w:ind w:left="229" w:hanging="229"/>
              <w:jc w:val="left"/>
            </w:pPr>
            <w:r w:rsidRPr="00BE1870">
              <w:t xml:space="preserve">Požadovaná kapacita RAM minimálně 256 GB typu DDR4 2666 složená z 16 DIMM modulů. </w:t>
            </w:r>
          </w:p>
          <w:p w14:paraId="657E2FEC" w14:textId="07CFA7DC" w:rsidR="009E7BED" w:rsidRPr="00BE1870" w:rsidRDefault="009E7BED" w:rsidP="00EA2325">
            <w:pPr>
              <w:pStyle w:val="Odrazky"/>
              <w:ind w:left="229" w:hanging="229"/>
              <w:jc w:val="left"/>
            </w:pPr>
            <w:r w:rsidRPr="00BE1870">
              <w:t>Musí umožnovat přidat min. dalších 256 GB paměti ve stejných modulech a kapacitě, bez nutnosti výměny původních modulů.</w:t>
            </w:r>
          </w:p>
          <w:p w14:paraId="24DD1624" w14:textId="77777777" w:rsidR="009E7BED" w:rsidRDefault="009E7BED" w:rsidP="00EA2325">
            <w:pPr>
              <w:pStyle w:val="Odrazky"/>
              <w:ind w:left="229" w:right="25" w:hanging="229"/>
              <w:jc w:val="left"/>
            </w:pPr>
            <w:r>
              <w:t>Bez interních disků pro úložiště dat</w:t>
            </w:r>
          </w:p>
          <w:p w14:paraId="32ECBAE9" w14:textId="65818119" w:rsidR="009E7BED" w:rsidRPr="00BB206B" w:rsidRDefault="009E7BED" w:rsidP="00EA2325">
            <w:pPr>
              <w:pStyle w:val="Odrazky"/>
              <w:ind w:left="229" w:hanging="229"/>
              <w:jc w:val="left"/>
            </w:pPr>
            <w:r w:rsidRPr="00805587">
              <w:t>Samostatný diskový prostor pro boot operačního systému osazený NVMe hot-plug disky o kapacitě: min. kapacitě 480GB NVMe v RAID 1</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E9A8AB0" w14:textId="77777777" w:rsidR="009E7BED" w:rsidRPr="00BE1870" w:rsidRDefault="009E7BED" w:rsidP="00BB158C">
            <w:pPr>
              <w:pStyle w:val="Odrazky"/>
              <w:numPr>
                <w:ilvl w:val="0"/>
                <w:numId w:val="0"/>
              </w:numPr>
              <w:ind w:left="720"/>
              <w:jc w:val="center"/>
            </w:pPr>
          </w:p>
        </w:tc>
      </w:tr>
      <w:tr w:rsidR="009E7BED" w:rsidRPr="007B0A86" w14:paraId="13333E56" w14:textId="28DF1F85" w:rsidTr="00EA2325">
        <w:tc>
          <w:tcPr>
            <w:tcW w:w="1560" w:type="dxa"/>
            <w:tcBorders>
              <w:top w:val="single" w:sz="4" w:space="0" w:color="000000"/>
              <w:left w:val="single" w:sz="4" w:space="0" w:color="000000"/>
              <w:bottom w:val="single" w:sz="4" w:space="0" w:color="000000"/>
            </w:tcBorders>
          </w:tcPr>
          <w:p w14:paraId="1E5723F4" w14:textId="77777777" w:rsidR="009E7BED" w:rsidRPr="00BD0559" w:rsidRDefault="009E7BED" w:rsidP="00BB158C">
            <w:pPr>
              <w:pStyle w:val="Bezmezer"/>
              <w:jc w:val="left"/>
            </w:pPr>
            <w:r w:rsidRPr="00BD0559">
              <w:t>LAN</w:t>
            </w:r>
          </w:p>
        </w:tc>
        <w:tc>
          <w:tcPr>
            <w:tcW w:w="6804" w:type="dxa"/>
            <w:tcBorders>
              <w:top w:val="single" w:sz="4" w:space="0" w:color="000000"/>
              <w:left w:val="single" w:sz="4" w:space="0" w:color="000000"/>
              <w:bottom w:val="single" w:sz="4" w:space="0" w:color="000000"/>
              <w:right w:val="single" w:sz="4" w:space="0" w:color="000000"/>
            </w:tcBorders>
          </w:tcPr>
          <w:p w14:paraId="55E6B7BF" w14:textId="77777777" w:rsidR="009E7BED" w:rsidRDefault="009E7BED" w:rsidP="00EA2325">
            <w:pPr>
              <w:pStyle w:val="Bezmezer"/>
              <w:numPr>
                <w:ilvl w:val="0"/>
                <w:numId w:val="10"/>
              </w:numPr>
              <w:ind w:left="229" w:hanging="229"/>
              <w:jc w:val="left"/>
            </w:pPr>
            <w:r w:rsidRPr="00836854">
              <w:t>min. 2x 25GbE SFP28</w:t>
            </w:r>
          </w:p>
          <w:p w14:paraId="5967D279" w14:textId="77777777" w:rsidR="009E7BED" w:rsidRDefault="009E7BED" w:rsidP="00EA2325">
            <w:pPr>
              <w:pStyle w:val="Bezmezer"/>
              <w:numPr>
                <w:ilvl w:val="0"/>
                <w:numId w:val="10"/>
              </w:numPr>
              <w:ind w:left="229" w:hanging="229"/>
              <w:jc w:val="left"/>
            </w:pPr>
            <w:r w:rsidRPr="00A204DA">
              <w:t>min. 2x 10GbE SFP+</w:t>
            </w:r>
          </w:p>
          <w:p w14:paraId="6AFA5128" w14:textId="77777777" w:rsidR="009E7BED" w:rsidRDefault="009E7BED" w:rsidP="00EA2325">
            <w:pPr>
              <w:pStyle w:val="Bezmezer"/>
              <w:numPr>
                <w:ilvl w:val="0"/>
                <w:numId w:val="10"/>
              </w:numPr>
              <w:ind w:left="229" w:hanging="229"/>
              <w:jc w:val="left"/>
            </w:pPr>
            <w:r w:rsidRPr="00A774BE">
              <w:t>1x Dual port 1GbE karta rozhraní RJ45</w:t>
            </w:r>
          </w:p>
          <w:p w14:paraId="100B0E60" w14:textId="040AFD3F" w:rsidR="009E7BED" w:rsidRPr="006871B1" w:rsidRDefault="009E7BED" w:rsidP="00EA2325">
            <w:pPr>
              <w:pStyle w:val="Bezmezer"/>
              <w:numPr>
                <w:ilvl w:val="0"/>
                <w:numId w:val="10"/>
              </w:numPr>
              <w:ind w:left="229" w:hanging="229"/>
              <w:jc w:val="left"/>
            </w:pPr>
            <w:r w:rsidRPr="00AF219F">
              <w:t>1x nezávislý management port s rozhraním RJ45</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2C8EF23" w14:textId="77777777" w:rsidR="009E7BED" w:rsidRPr="00836854" w:rsidRDefault="009E7BED" w:rsidP="00BB158C">
            <w:pPr>
              <w:pStyle w:val="Bezmezer"/>
              <w:ind w:left="720"/>
              <w:jc w:val="center"/>
            </w:pPr>
          </w:p>
        </w:tc>
      </w:tr>
      <w:tr w:rsidR="009E7BED" w:rsidRPr="007B0A86" w14:paraId="0E8C9A06" w14:textId="43BD83FB" w:rsidTr="00EA2325">
        <w:tc>
          <w:tcPr>
            <w:tcW w:w="1560" w:type="dxa"/>
            <w:tcBorders>
              <w:top w:val="single" w:sz="4" w:space="0" w:color="000000"/>
              <w:left w:val="single" w:sz="4" w:space="0" w:color="000000"/>
              <w:bottom w:val="single" w:sz="4" w:space="0" w:color="000000"/>
            </w:tcBorders>
          </w:tcPr>
          <w:p w14:paraId="2FEB2B55" w14:textId="77777777" w:rsidR="009E7BED" w:rsidRPr="00BD0559" w:rsidRDefault="009E7BED" w:rsidP="00BB158C">
            <w:pPr>
              <w:pStyle w:val="Bezmezer"/>
              <w:jc w:val="left"/>
            </w:pPr>
            <w:r w:rsidRPr="00BD0559">
              <w:t>SAN</w:t>
            </w:r>
          </w:p>
        </w:tc>
        <w:tc>
          <w:tcPr>
            <w:tcW w:w="6804" w:type="dxa"/>
            <w:tcBorders>
              <w:top w:val="single" w:sz="4" w:space="0" w:color="000000"/>
              <w:left w:val="single" w:sz="4" w:space="0" w:color="000000"/>
              <w:bottom w:val="single" w:sz="4" w:space="0" w:color="000000"/>
              <w:right w:val="single" w:sz="4" w:space="0" w:color="000000"/>
            </w:tcBorders>
          </w:tcPr>
          <w:p w14:paraId="6BEA174B" w14:textId="3DE8BA8F" w:rsidR="009E7BED" w:rsidRPr="006871B1" w:rsidRDefault="009E7BED" w:rsidP="00EA2325">
            <w:pPr>
              <w:pStyle w:val="Bezmezer"/>
              <w:numPr>
                <w:ilvl w:val="0"/>
                <w:numId w:val="9"/>
              </w:numPr>
              <w:ind w:left="229" w:hanging="229"/>
              <w:jc w:val="left"/>
            </w:pPr>
            <w:r w:rsidRPr="00D93E66">
              <w:t>min. 2x Fibre Channel min. 16Gb včetně optických transceiverů a příslušných optických patchcordů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87D0C99" w14:textId="77777777" w:rsidR="009E7BED" w:rsidRPr="00D93E66" w:rsidRDefault="009E7BED" w:rsidP="00BB158C">
            <w:pPr>
              <w:pStyle w:val="Bezmezer"/>
              <w:ind w:left="720"/>
              <w:jc w:val="center"/>
            </w:pPr>
          </w:p>
        </w:tc>
      </w:tr>
      <w:tr w:rsidR="009E7BED" w:rsidRPr="007B0A86" w14:paraId="2D84B456" w14:textId="5BDB3DDD" w:rsidTr="00EA2325">
        <w:tc>
          <w:tcPr>
            <w:tcW w:w="1560" w:type="dxa"/>
            <w:tcBorders>
              <w:top w:val="single" w:sz="4" w:space="0" w:color="000000"/>
              <w:left w:val="single" w:sz="4" w:space="0" w:color="000000"/>
              <w:bottom w:val="single" w:sz="4" w:space="0" w:color="000000"/>
            </w:tcBorders>
          </w:tcPr>
          <w:p w14:paraId="42FDA2BC" w14:textId="77777777" w:rsidR="009E7BED" w:rsidRPr="00BD0559" w:rsidRDefault="009E7BED" w:rsidP="00BB158C">
            <w:pPr>
              <w:pStyle w:val="Bezmezer"/>
              <w:jc w:val="left"/>
            </w:pPr>
            <w:r w:rsidRPr="00BD0559">
              <w:t>Rozhraní</w:t>
            </w:r>
          </w:p>
        </w:tc>
        <w:tc>
          <w:tcPr>
            <w:tcW w:w="6804" w:type="dxa"/>
            <w:tcBorders>
              <w:top w:val="single" w:sz="4" w:space="0" w:color="000000"/>
              <w:left w:val="single" w:sz="4" w:space="0" w:color="000000"/>
              <w:bottom w:val="single" w:sz="4" w:space="0" w:color="000000"/>
              <w:right w:val="single" w:sz="4" w:space="0" w:color="000000"/>
            </w:tcBorders>
          </w:tcPr>
          <w:p w14:paraId="15D4F429" w14:textId="77777777" w:rsidR="009E7BED" w:rsidRDefault="009E7BED" w:rsidP="00EA2325">
            <w:pPr>
              <w:pStyle w:val="Bezmezer"/>
              <w:numPr>
                <w:ilvl w:val="0"/>
                <w:numId w:val="7"/>
              </w:numPr>
              <w:ind w:left="229" w:hanging="229"/>
              <w:jc w:val="left"/>
            </w:pPr>
            <w:r w:rsidRPr="000F62CC">
              <w:t xml:space="preserve">3 x USB (1 vpředu, 2 vzadu) </w:t>
            </w:r>
          </w:p>
          <w:p w14:paraId="4611A21B" w14:textId="187A6A00" w:rsidR="009E7BED" w:rsidRPr="006871B1" w:rsidRDefault="009E7BED" w:rsidP="00EA2325">
            <w:pPr>
              <w:pStyle w:val="Bezmezer"/>
              <w:numPr>
                <w:ilvl w:val="0"/>
                <w:numId w:val="7"/>
              </w:numPr>
              <w:ind w:left="229" w:hanging="229"/>
              <w:jc w:val="left"/>
            </w:pPr>
            <w:r w:rsidRPr="000F62CC">
              <w:t>min. 1x USB 3.0</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E12F97" w14:textId="77777777" w:rsidR="009E7BED" w:rsidRPr="000F62CC" w:rsidRDefault="009E7BED" w:rsidP="00BB158C">
            <w:pPr>
              <w:pStyle w:val="Bezmezer"/>
              <w:ind w:left="720"/>
              <w:jc w:val="center"/>
            </w:pPr>
          </w:p>
        </w:tc>
      </w:tr>
      <w:tr w:rsidR="009E7BED" w:rsidRPr="007B0A86" w14:paraId="3B4D5B3A" w14:textId="1A5C585D" w:rsidTr="00EA2325">
        <w:tc>
          <w:tcPr>
            <w:tcW w:w="1560" w:type="dxa"/>
            <w:tcBorders>
              <w:top w:val="single" w:sz="4" w:space="0" w:color="000000"/>
              <w:left w:val="single" w:sz="4" w:space="0" w:color="000000"/>
              <w:bottom w:val="single" w:sz="4" w:space="0" w:color="000000"/>
            </w:tcBorders>
          </w:tcPr>
          <w:p w14:paraId="57070881" w14:textId="77777777" w:rsidR="009E7BED" w:rsidRPr="00BD0559" w:rsidRDefault="009E7BED" w:rsidP="00BB158C">
            <w:pPr>
              <w:pStyle w:val="Bezmezer"/>
              <w:jc w:val="left"/>
            </w:pPr>
            <w:r w:rsidRPr="00BD0559">
              <w:t>TPM</w:t>
            </w:r>
          </w:p>
        </w:tc>
        <w:tc>
          <w:tcPr>
            <w:tcW w:w="6804" w:type="dxa"/>
            <w:tcBorders>
              <w:top w:val="single" w:sz="4" w:space="0" w:color="000000"/>
              <w:left w:val="single" w:sz="4" w:space="0" w:color="000000"/>
              <w:bottom w:val="single" w:sz="4" w:space="0" w:color="000000"/>
              <w:right w:val="single" w:sz="4" w:space="0" w:color="000000"/>
            </w:tcBorders>
          </w:tcPr>
          <w:p w14:paraId="43DE1EB8" w14:textId="77777777" w:rsidR="009E7BED" w:rsidRPr="006871B1" w:rsidRDefault="009E7BED" w:rsidP="00EA2325">
            <w:pPr>
              <w:pStyle w:val="Bezmezer"/>
              <w:ind w:left="229" w:hanging="229"/>
              <w:jc w:val="left"/>
            </w:pPr>
            <w:r w:rsidRPr="006871B1">
              <w:t>Integrovaný TPM čip verze min. 2.0</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3B6980A" w14:textId="77777777" w:rsidR="009E7BED" w:rsidRPr="006871B1" w:rsidRDefault="009E7BED" w:rsidP="00BB158C">
            <w:pPr>
              <w:pStyle w:val="Bezmezer"/>
              <w:jc w:val="center"/>
            </w:pPr>
          </w:p>
        </w:tc>
      </w:tr>
      <w:tr w:rsidR="009E7BED" w:rsidRPr="007B0A86" w14:paraId="2FB920A3" w14:textId="00722358" w:rsidTr="00EA2325">
        <w:tc>
          <w:tcPr>
            <w:tcW w:w="1560" w:type="dxa"/>
            <w:tcBorders>
              <w:top w:val="single" w:sz="4" w:space="0" w:color="000000"/>
              <w:left w:val="single" w:sz="4" w:space="0" w:color="000000"/>
              <w:bottom w:val="single" w:sz="4" w:space="0" w:color="000000"/>
            </w:tcBorders>
          </w:tcPr>
          <w:p w14:paraId="21B18681" w14:textId="77777777" w:rsidR="009E7BED" w:rsidRPr="00BD0559" w:rsidRDefault="009E7BED" w:rsidP="00BB158C">
            <w:pPr>
              <w:pStyle w:val="Bezmezer"/>
              <w:jc w:val="left"/>
            </w:pPr>
            <w:r w:rsidRPr="00BD0559">
              <w:t>Napájecí zdroje a ventilátory</w:t>
            </w:r>
          </w:p>
        </w:tc>
        <w:tc>
          <w:tcPr>
            <w:tcW w:w="6804" w:type="dxa"/>
            <w:tcBorders>
              <w:top w:val="single" w:sz="4" w:space="0" w:color="000000"/>
              <w:left w:val="single" w:sz="4" w:space="0" w:color="000000"/>
              <w:bottom w:val="single" w:sz="4" w:space="0" w:color="000000"/>
              <w:right w:val="single" w:sz="4" w:space="0" w:color="000000"/>
            </w:tcBorders>
          </w:tcPr>
          <w:p w14:paraId="39814822" w14:textId="3BC794D5" w:rsidR="009E7BED" w:rsidRPr="006871B1" w:rsidRDefault="009E7BED" w:rsidP="00EA2325">
            <w:pPr>
              <w:pStyle w:val="Bezmezer"/>
              <w:numPr>
                <w:ilvl w:val="0"/>
                <w:numId w:val="8"/>
              </w:numPr>
              <w:ind w:left="229" w:hanging="229"/>
              <w:jc w:val="left"/>
            </w:pPr>
            <w:r>
              <w:t>2 p</w:t>
            </w:r>
            <w:r w:rsidRPr="004E0C1D">
              <w:t>lně redundantní napájecí zdroje třídy Titanium</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5C29846" w14:textId="77777777" w:rsidR="009E7BED" w:rsidRDefault="009E7BED" w:rsidP="00BB158C">
            <w:pPr>
              <w:pStyle w:val="Bezmezer"/>
              <w:ind w:left="720"/>
              <w:jc w:val="center"/>
            </w:pPr>
          </w:p>
        </w:tc>
      </w:tr>
      <w:tr w:rsidR="009E7BED" w:rsidRPr="007B0A86" w14:paraId="510A5DB0" w14:textId="31AC0629" w:rsidTr="00EA2325">
        <w:tc>
          <w:tcPr>
            <w:tcW w:w="1560" w:type="dxa"/>
            <w:tcBorders>
              <w:top w:val="single" w:sz="4" w:space="0" w:color="000000"/>
              <w:left w:val="single" w:sz="4" w:space="0" w:color="000000"/>
              <w:bottom w:val="single" w:sz="4" w:space="0" w:color="000000"/>
            </w:tcBorders>
          </w:tcPr>
          <w:p w14:paraId="6C25D059" w14:textId="77777777" w:rsidR="009E7BED" w:rsidRPr="00BD0559" w:rsidRDefault="009E7BED" w:rsidP="00BB158C">
            <w:pPr>
              <w:pStyle w:val="Bezmezer"/>
              <w:jc w:val="left"/>
            </w:pPr>
            <w:r w:rsidRPr="00BD0559">
              <w:t>Podpora operačních systémů</w:t>
            </w:r>
          </w:p>
        </w:tc>
        <w:tc>
          <w:tcPr>
            <w:tcW w:w="6804" w:type="dxa"/>
            <w:tcBorders>
              <w:top w:val="single" w:sz="4" w:space="0" w:color="000000"/>
              <w:left w:val="single" w:sz="4" w:space="0" w:color="000000"/>
              <w:bottom w:val="single" w:sz="4" w:space="0" w:color="000000"/>
              <w:right w:val="single" w:sz="4" w:space="0" w:color="000000"/>
            </w:tcBorders>
          </w:tcPr>
          <w:p w14:paraId="74D8A3DC" w14:textId="77777777" w:rsidR="009E7BED" w:rsidRDefault="009E7BED" w:rsidP="00EA2325">
            <w:pPr>
              <w:pStyle w:val="Bezmezer"/>
              <w:numPr>
                <w:ilvl w:val="0"/>
                <w:numId w:val="8"/>
              </w:numPr>
              <w:ind w:left="229" w:hanging="229"/>
              <w:jc w:val="left"/>
            </w:pPr>
            <w:r>
              <w:t>VMware vSphere™ 7.0 a novější</w:t>
            </w:r>
          </w:p>
          <w:p w14:paraId="3613144D" w14:textId="77777777" w:rsidR="009E7BED" w:rsidRDefault="009E7BED" w:rsidP="00EA2325">
            <w:pPr>
              <w:pStyle w:val="Bezmezer"/>
              <w:numPr>
                <w:ilvl w:val="0"/>
                <w:numId w:val="8"/>
              </w:numPr>
              <w:ind w:left="229" w:hanging="229"/>
              <w:jc w:val="left"/>
            </w:pPr>
            <w:r>
              <w:t>Microsoft® Windows Server® 2019/2022, x64</w:t>
            </w:r>
          </w:p>
          <w:p w14:paraId="14FE9EAC" w14:textId="77777777" w:rsidR="009E7BED" w:rsidRDefault="009E7BED" w:rsidP="00EA2325">
            <w:pPr>
              <w:pStyle w:val="Bezmezer"/>
              <w:numPr>
                <w:ilvl w:val="0"/>
                <w:numId w:val="8"/>
              </w:numPr>
              <w:ind w:left="229" w:hanging="229"/>
              <w:jc w:val="left"/>
            </w:pPr>
            <w:r>
              <w:t>SUSE® Linux® Enterprise Server</w:t>
            </w:r>
          </w:p>
          <w:p w14:paraId="0719F804" w14:textId="77777777" w:rsidR="009E7BED" w:rsidRDefault="009E7BED" w:rsidP="00EA2325">
            <w:pPr>
              <w:pStyle w:val="Bezmezer"/>
              <w:numPr>
                <w:ilvl w:val="0"/>
                <w:numId w:val="8"/>
              </w:numPr>
              <w:ind w:left="229" w:hanging="229"/>
              <w:jc w:val="left"/>
            </w:pPr>
            <w:r>
              <w:t>Ubuntu Server LTS</w:t>
            </w:r>
          </w:p>
          <w:p w14:paraId="415ABCD0" w14:textId="0A4C6887" w:rsidR="009E7BED" w:rsidRPr="006871B1" w:rsidRDefault="009E7BED" w:rsidP="00EA2325">
            <w:pPr>
              <w:pStyle w:val="Bezmezer"/>
              <w:numPr>
                <w:ilvl w:val="0"/>
                <w:numId w:val="8"/>
              </w:numPr>
              <w:ind w:left="229" w:hanging="229"/>
              <w:jc w:val="left"/>
            </w:pPr>
            <w:r>
              <w:t>Red Hat® Enterprise Linux</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F752757" w14:textId="77777777" w:rsidR="009E7BED" w:rsidRDefault="009E7BED" w:rsidP="00BB158C">
            <w:pPr>
              <w:pStyle w:val="Bezmezer"/>
              <w:ind w:left="720"/>
              <w:jc w:val="center"/>
            </w:pPr>
          </w:p>
        </w:tc>
      </w:tr>
      <w:tr w:rsidR="009E7BED" w:rsidRPr="007B0A86" w14:paraId="6EDF9210" w14:textId="0FE76CAD" w:rsidTr="00EA2325">
        <w:tc>
          <w:tcPr>
            <w:tcW w:w="1560" w:type="dxa"/>
            <w:tcBorders>
              <w:top w:val="single" w:sz="4" w:space="0" w:color="000000"/>
              <w:left w:val="single" w:sz="4" w:space="0" w:color="000000"/>
              <w:bottom w:val="single" w:sz="4" w:space="0" w:color="000000"/>
            </w:tcBorders>
          </w:tcPr>
          <w:p w14:paraId="41FB56B2" w14:textId="77777777" w:rsidR="009E7BED" w:rsidRPr="00BD0559" w:rsidRDefault="009E7BED" w:rsidP="00BB158C">
            <w:pPr>
              <w:pStyle w:val="Bezmezer"/>
              <w:jc w:val="left"/>
            </w:pPr>
            <w:r w:rsidRPr="00BD0559">
              <w:t>Management a vzdálená správa</w:t>
            </w:r>
          </w:p>
        </w:tc>
        <w:tc>
          <w:tcPr>
            <w:tcW w:w="6804" w:type="dxa"/>
            <w:tcBorders>
              <w:top w:val="single" w:sz="4" w:space="0" w:color="000000"/>
              <w:left w:val="single" w:sz="4" w:space="0" w:color="000000"/>
              <w:bottom w:val="single" w:sz="4" w:space="0" w:color="000000"/>
              <w:right w:val="single" w:sz="4" w:space="0" w:color="000000"/>
            </w:tcBorders>
          </w:tcPr>
          <w:p w14:paraId="18B18F9F" w14:textId="33B59B88" w:rsidR="009E7BED" w:rsidRPr="006871B1" w:rsidRDefault="009E7BED" w:rsidP="00EA2325">
            <w:pPr>
              <w:pStyle w:val="Bezmezer"/>
              <w:jc w:val="left"/>
            </w:pPr>
            <w:r w:rsidRPr="00FC1A81">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r w:rsidR="00CA6954">
              <w:t xml:space="preserve">. </w:t>
            </w:r>
            <w:r w:rsidRPr="000E5BD5">
              <w:t>Samostatný management port s podporou failoveru na jinou síťovou kartu v serveru musí podporovat VLAN, LLDP Discovery síťové infrastruktury a protokoly IPv4 i IPv6</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C40E59D" w14:textId="77777777" w:rsidR="009E7BED" w:rsidRPr="00FC1A81" w:rsidRDefault="009E7BED" w:rsidP="00BB158C">
            <w:pPr>
              <w:pStyle w:val="Bezmezer"/>
              <w:jc w:val="center"/>
            </w:pPr>
          </w:p>
        </w:tc>
      </w:tr>
      <w:tr w:rsidR="009E7BED" w:rsidRPr="007B0A86" w14:paraId="4D1CE745" w14:textId="44F23A5D" w:rsidTr="00EA2325">
        <w:tc>
          <w:tcPr>
            <w:tcW w:w="1560" w:type="dxa"/>
            <w:tcBorders>
              <w:top w:val="single" w:sz="4" w:space="0" w:color="000000"/>
              <w:left w:val="single" w:sz="4" w:space="0" w:color="000000"/>
              <w:bottom w:val="single" w:sz="4" w:space="0" w:color="000000"/>
            </w:tcBorders>
          </w:tcPr>
          <w:p w14:paraId="11F35EB6" w14:textId="555F019A" w:rsidR="009E7BED" w:rsidRPr="00BD0559" w:rsidRDefault="009E7BED" w:rsidP="00BB158C">
            <w:pPr>
              <w:pStyle w:val="Bezmezer"/>
              <w:jc w:val="left"/>
            </w:pPr>
            <w:r w:rsidRPr="00BD0559">
              <w:t>Přehled o stavu a zabezpečení</w:t>
            </w:r>
          </w:p>
        </w:tc>
        <w:tc>
          <w:tcPr>
            <w:tcW w:w="6804" w:type="dxa"/>
            <w:tcBorders>
              <w:top w:val="single" w:sz="4" w:space="0" w:color="000000"/>
              <w:left w:val="single" w:sz="4" w:space="0" w:color="000000"/>
              <w:bottom w:val="single" w:sz="4" w:space="0" w:color="000000"/>
              <w:right w:val="single" w:sz="4" w:space="0" w:color="000000"/>
            </w:tcBorders>
          </w:tcPr>
          <w:p w14:paraId="40851900" w14:textId="6D565C29" w:rsidR="009E7BED" w:rsidRPr="006871B1" w:rsidRDefault="009E7BED" w:rsidP="00EA2325">
            <w:pPr>
              <w:pStyle w:val="Bezmezer"/>
              <w:jc w:val="left"/>
            </w:pPr>
            <w:r w:rsidRPr="00597DFE">
              <w:t>Na čelní straně serveru umístěný displej, který zobrazuje základní údaje o serveru (min. IP adresu serveru a chybové stavy)</w:t>
            </w:r>
            <w:r w:rsidR="00CA6954">
              <w:t xml:space="preserve">. </w:t>
            </w:r>
            <w:r w:rsidRPr="00FD69A1">
              <w:t>Management musí být schopen poskytovat ovladače pro instalované operační systémy bez nutnosti speciální dedikované partition na interních discích serveru a nezávisle na těchto discích (úložiště nezávislé na OS). Dále musí umožňovat aktualizaci firmware hardwaru s možností ověření a stažení aktuálních verzí z online repozitáře výrobce nebo z bezpečného lokálního repozitáře spravovaného administrátorem.</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BB5E538" w14:textId="77777777" w:rsidR="009E7BED" w:rsidRPr="00597DFE" w:rsidRDefault="009E7BED" w:rsidP="00BB158C">
            <w:pPr>
              <w:pStyle w:val="Bezmezer"/>
              <w:jc w:val="center"/>
            </w:pPr>
          </w:p>
        </w:tc>
      </w:tr>
      <w:tr w:rsidR="009E7BED" w:rsidRPr="007B0A86" w14:paraId="146F3953" w14:textId="1F579FAE" w:rsidTr="00EA2325">
        <w:tc>
          <w:tcPr>
            <w:tcW w:w="1560" w:type="dxa"/>
            <w:tcBorders>
              <w:top w:val="single" w:sz="4" w:space="0" w:color="000000"/>
              <w:left w:val="single" w:sz="4" w:space="0" w:color="000000"/>
              <w:bottom w:val="single" w:sz="4" w:space="0" w:color="000000"/>
            </w:tcBorders>
          </w:tcPr>
          <w:p w14:paraId="68E12CD6" w14:textId="77777777" w:rsidR="009E7BED" w:rsidRPr="00EA2325" w:rsidRDefault="009E7BED" w:rsidP="00BB158C">
            <w:pPr>
              <w:pStyle w:val="Bezmezer"/>
              <w:jc w:val="left"/>
              <w:rPr>
                <w:sz w:val="16"/>
                <w:szCs w:val="16"/>
              </w:rPr>
            </w:pPr>
            <w:r w:rsidRPr="00EA2325">
              <w:rPr>
                <w:sz w:val="16"/>
                <w:szCs w:val="16"/>
              </w:rPr>
              <w:lastRenderedPageBreak/>
              <w:t>Kompatibilita s centrálním managementem</w:t>
            </w:r>
          </w:p>
        </w:tc>
        <w:tc>
          <w:tcPr>
            <w:tcW w:w="6804" w:type="dxa"/>
            <w:tcBorders>
              <w:top w:val="single" w:sz="4" w:space="0" w:color="000000"/>
              <w:left w:val="single" w:sz="4" w:space="0" w:color="000000"/>
              <w:bottom w:val="single" w:sz="4" w:space="0" w:color="000000"/>
              <w:right w:val="single" w:sz="4" w:space="0" w:color="000000"/>
            </w:tcBorders>
          </w:tcPr>
          <w:p w14:paraId="218207BA" w14:textId="630AF84E" w:rsidR="009E7BED" w:rsidRPr="006871B1" w:rsidRDefault="009E7BED" w:rsidP="00EA2325">
            <w:pPr>
              <w:pStyle w:val="Bezmezer"/>
              <w:jc w:val="left"/>
            </w:pPr>
            <w:r w:rsidRPr="00487F96">
              <w:t>Schopnost integrace do prostředí VMware vCenter a následná správa z tohoto prostředí, včetně diskového subsystému, bez nutnosti přihlašování se na rozhraní OOB. Management umožňuje monitorování spotřeby elektrické energie na úrovni serveru, hosta a virtuálního serveru (VMware)</w:t>
            </w:r>
            <w:r w:rsidR="00CA6954">
              <w:t xml:space="preserve">. </w:t>
            </w:r>
            <w:r w:rsidRPr="00770043">
              <w:t>Vestavěný HTML5 server pro správu bez nutnosti instalace ActiveX nebo Java pluginů, včetně vzdálené konzole KVM over IP, který zároveň umožňuje průběžné vyhodnocování průměrného vytížení serveru s grafickým zobrazením v HTML5 GUI a možností alertů</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F95AB8D" w14:textId="77777777" w:rsidR="009E7BED" w:rsidRPr="00487F96" w:rsidRDefault="009E7BED" w:rsidP="00BB158C">
            <w:pPr>
              <w:pStyle w:val="Bezmezer"/>
              <w:jc w:val="center"/>
            </w:pPr>
          </w:p>
        </w:tc>
      </w:tr>
      <w:tr w:rsidR="009E7BED" w:rsidRPr="007B0A86" w14:paraId="10383BA5" w14:textId="367DC76E" w:rsidTr="00EA2325">
        <w:tc>
          <w:tcPr>
            <w:tcW w:w="1560" w:type="dxa"/>
            <w:tcBorders>
              <w:top w:val="single" w:sz="4" w:space="0" w:color="000000"/>
              <w:left w:val="single" w:sz="4" w:space="0" w:color="000000"/>
              <w:bottom w:val="single" w:sz="4" w:space="0" w:color="000000"/>
            </w:tcBorders>
          </w:tcPr>
          <w:p w14:paraId="09F6D4F6" w14:textId="1D449D1F" w:rsidR="009E7BED" w:rsidRPr="00BD0559" w:rsidRDefault="009E7BED" w:rsidP="00BB158C">
            <w:pPr>
              <w:pStyle w:val="Bezmezer"/>
              <w:jc w:val="left"/>
            </w:pPr>
            <w:r w:rsidRPr="00BD0559">
              <w:t>Certifikáty, monitoring</w:t>
            </w:r>
          </w:p>
        </w:tc>
        <w:tc>
          <w:tcPr>
            <w:tcW w:w="6804" w:type="dxa"/>
            <w:tcBorders>
              <w:top w:val="single" w:sz="4" w:space="0" w:color="000000"/>
              <w:left w:val="single" w:sz="4" w:space="0" w:color="000000"/>
              <w:bottom w:val="single" w:sz="4" w:space="0" w:color="000000"/>
              <w:right w:val="single" w:sz="4" w:space="0" w:color="000000"/>
            </w:tcBorders>
          </w:tcPr>
          <w:p w14:paraId="4FB91CEE" w14:textId="77777777" w:rsidR="009E7BED" w:rsidRDefault="009E7BED" w:rsidP="00EA2325">
            <w:pPr>
              <w:pStyle w:val="Bezmezer"/>
              <w:numPr>
                <w:ilvl w:val="0"/>
                <w:numId w:val="11"/>
              </w:numPr>
              <w:spacing w:after="60"/>
              <w:ind w:left="229" w:hanging="229"/>
              <w:jc w:val="left"/>
            </w:pPr>
            <w:r w:rsidRPr="00232979">
              <w:t>Automatická instalace a obnova SSL certifikátu vestavěného serveru</w:t>
            </w:r>
          </w:p>
          <w:p w14:paraId="0CDE57A9" w14:textId="60B78359" w:rsidR="009E7BED" w:rsidRDefault="009E7BED" w:rsidP="00EA2325">
            <w:pPr>
              <w:pStyle w:val="Bezmezer"/>
              <w:numPr>
                <w:ilvl w:val="0"/>
                <w:numId w:val="11"/>
              </w:numPr>
              <w:spacing w:after="60"/>
              <w:ind w:left="229" w:hanging="229"/>
              <w:jc w:val="left"/>
            </w:pPr>
            <w:r w:rsidRPr="00D53952">
              <w:t>Přístup po SSL, Telnetu, SNMP a RESTful API s podporou Redfish SSE</w:t>
            </w:r>
          </w:p>
          <w:p w14:paraId="0A12DF87" w14:textId="467329C5" w:rsidR="009E7BED" w:rsidRDefault="009E7BED" w:rsidP="00EA2325">
            <w:pPr>
              <w:pStyle w:val="Bezmezer"/>
              <w:numPr>
                <w:ilvl w:val="0"/>
                <w:numId w:val="11"/>
              </w:numPr>
              <w:spacing w:after="60"/>
              <w:ind w:left="229" w:hanging="229"/>
              <w:jc w:val="left"/>
            </w:pPr>
            <w:r w:rsidRPr="009B66A9">
              <w:t>Podpora Syslog serveru. Logy zaznamenávají stavy hardwarových sensorů, včetně událostí o přihlášení a změnách konfigurace</w:t>
            </w:r>
          </w:p>
          <w:p w14:paraId="5D54907F" w14:textId="34527E85" w:rsidR="009E7BED" w:rsidRPr="006871B1" w:rsidRDefault="009E7BED" w:rsidP="00EA2325">
            <w:pPr>
              <w:pStyle w:val="Bezmezer"/>
              <w:numPr>
                <w:ilvl w:val="0"/>
                <w:numId w:val="11"/>
              </w:numPr>
              <w:spacing w:after="60"/>
              <w:ind w:left="229" w:hanging="229"/>
              <w:jc w:val="left"/>
            </w:pPr>
            <w:r w:rsidRPr="00FC639D">
              <w:t>Možnost streamování údajů ze senzorů serveru, telemetrie a provozních reportů pro účely prediktivního vyhodnocování a zabezpečení, s podporou pro Splunk nebo ELK stack</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2589DF5" w14:textId="77777777" w:rsidR="009E7BED" w:rsidRPr="00232979" w:rsidRDefault="009E7BED" w:rsidP="00BB158C">
            <w:pPr>
              <w:pStyle w:val="Bezmezer"/>
              <w:ind w:left="720"/>
              <w:jc w:val="center"/>
            </w:pPr>
          </w:p>
        </w:tc>
      </w:tr>
      <w:tr w:rsidR="009E7BED" w:rsidRPr="007B0A86" w14:paraId="20D3EFA4" w14:textId="172B9FFA" w:rsidTr="00EA2325">
        <w:tc>
          <w:tcPr>
            <w:tcW w:w="1560" w:type="dxa"/>
            <w:tcBorders>
              <w:top w:val="single" w:sz="4" w:space="0" w:color="000000"/>
              <w:left w:val="single" w:sz="4" w:space="0" w:color="000000"/>
              <w:bottom w:val="single" w:sz="4" w:space="0" w:color="000000"/>
            </w:tcBorders>
          </w:tcPr>
          <w:p w14:paraId="5854E4CF" w14:textId="77777777" w:rsidR="009E7BED" w:rsidRPr="00BD0559" w:rsidRDefault="009E7BED" w:rsidP="00BB158C">
            <w:pPr>
              <w:pStyle w:val="Bezmezer"/>
              <w:jc w:val="left"/>
            </w:pPr>
            <w:r w:rsidRPr="00BD0559">
              <w:t>Zámek konfigurace</w:t>
            </w:r>
          </w:p>
        </w:tc>
        <w:tc>
          <w:tcPr>
            <w:tcW w:w="6804" w:type="dxa"/>
            <w:tcBorders>
              <w:top w:val="single" w:sz="4" w:space="0" w:color="000000"/>
              <w:left w:val="single" w:sz="4" w:space="0" w:color="000000"/>
              <w:bottom w:val="single" w:sz="4" w:space="0" w:color="000000"/>
              <w:right w:val="single" w:sz="4" w:space="0" w:color="000000"/>
            </w:tcBorders>
          </w:tcPr>
          <w:p w14:paraId="4BDAB80F" w14:textId="1517B8F9" w:rsidR="009E7BED" w:rsidRPr="006871B1" w:rsidRDefault="009E7BED" w:rsidP="00EA2325">
            <w:pPr>
              <w:pStyle w:val="Bezmezer"/>
              <w:jc w:val="left"/>
            </w:pPr>
            <w:r w:rsidRPr="00F46C5C">
              <w:t>Možnost vrácení firmware na předchozí verzi. Automatické obnovení zabezpečeného operačního systému včetně BIOSu serveru a firmware BMC. Podpora uzamčení serveru pro zvýšení bezpečnosti (System Lock Down)</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FA4F8E8" w14:textId="77777777" w:rsidR="009E7BED" w:rsidRPr="00F46C5C" w:rsidRDefault="009E7BED" w:rsidP="00BB158C">
            <w:pPr>
              <w:pStyle w:val="Bezmezer"/>
              <w:jc w:val="center"/>
            </w:pPr>
          </w:p>
        </w:tc>
      </w:tr>
      <w:tr w:rsidR="009E7BED" w:rsidRPr="007B0A86" w14:paraId="1E41DDA9" w14:textId="52A4AD75" w:rsidTr="00EA2325">
        <w:tc>
          <w:tcPr>
            <w:tcW w:w="1560" w:type="dxa"/>
            <w:tcBorders>
              <w:top w:val="single" w:sz="4" w:space="0" w:color="000000"/>
              <w:left w:val="single" w:sz="4" w:space="0" w:color="000000"/>
              <w:bottom w:val="single" w:sz="4" w:space="0" w:color="000000"/>
            </w:tcBorders>
          </w:tcPr>
          <w:p w14:paraId="7D9D3865" w14:textId="3F81FDBC" w:rsidR="009E7BED" w:rsidRPr="00BD0559" w:rsidRDefault="009E7BED" w:rsidP="00BB158C">
            <w:pPr>
              <w:pStyle w:val="Bezmezer"/>
              <w:jc w:val="left"/>
            </w:pPr>
            <w:r w:rsidRPr="00BD0559">
              <w:t>Ukončování systému</w:t>
            </w:r>
          </w:p>
        </w:tc>
        <w:tc>
          <w:tcPr>
            <w:tcW w:w="6804" w:type="dxa"/>
            <w:tcBorders>
              <w:top w:val="single" w:sz="4" w:space="0" w:color="000000"/>
              <w:left w:val="single" w:sz="4" w:space="0" w:color="000000"/>
              <w:bottom w:val="single" w:sz="4" w:space="0" w:color="000000"/>
              <w:right w:val="single" w:sz="4" w:space="0" w:color="000000"/>
            </w:tcBorders>
          </w:tcPr>
          <w:p w14:paraId="13898862" w14:textId="4D341B5F" w:rsidR="009E7BED" w:rsidRPr="006871B1" w:rsidRDefault="009E7BED" w:rsidP="00EA2325">
            <w:pPr>
              <w:pStyle w:val="Bezmezer"/>
              <w:jc w:val="left"/>
            </w:pPr>
            <w:r w:rsidRPr="000B0980">
              <w:t>Možnost přístupu přes dedikovaný USB port s emulací síťového připojení</w:t>
            </w:r>
            <w:r w:rsidR="00CA6954">
              <w:t xml:space="preserve">. </w:t>
            </w:r>
            <w:r w:rsidRPr="00AD6DD3">
              <w:t>Vzdálený reset, reboot s korektním ukončením OS, vypnutí a zapnutí serveru, včetně odpojení zdrojů (power cycle)</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29F4DB4" w14:textId="77777777" w:rsidR="009E7BED" w:rsidRPr="000B0980" w:rsidRDefault="009E7BED" w:rsidP="00BB158C">
            <w:pPr>
              <w:pStyle w:val="Bezmezer"/>
              <w:jc w:val="center"/>
            </w:pPr>
          </w:p>
        </w:tc>
      </w:tr>
      <w:tr w:rsidR="00EA2325" w:rsidRPr="00BB206B" w14:paraId="02CF67C9" w14:textId="77777777" w:rsidTr="00EA2325">
        <w:tc>
          <w:tcPr>
            <w:tcW w:w="1560" w:type="dxa"/>
            <w:tcBorders>
              <w:top w:val="single" w:sz="4" w:space="0" w:color="000000"/>
              <w:left w:val="single" w:sz="4" w:space="0" w:color="000000"/>
              <w:bottom w:val="single" w:sz="4" w:space="0" w:color="000000"/>
            </w:tcBorders>
          </w:tcPr>
          <w:p w14:paraId="7E6CBBD3" w14:textId="77777777" w:rsidR="00EA2325" w:rsidRPr="00164BE1" w:rsidRDefault="00EA2325" w:rsidP="008B44A1">
            <w:pPr>
              <w:pStyle w:val="Bezmezer"/>
              <w:jc w:val="left"/>
            </w:pPr>
            <w:r>
              <w:t>Licence</w:t>
            </w:r>
          </w:p>
        </w:tc>
        <w:tc>
          <w:tcPr>
            <w:tcW w:w="6804" w:type="dxa"/>
            <w:tcBorders>
              <w:top w:val="single" w:sz="4" w:space="0" w:color="000000"/>
              <w:left w:val="single" w:sz="4" w:space="0" w:color="000000"/>
              <w:bottom w:val="single" w:sz="4" w:space="0" w:color="000000"/>
              <w:right w:val="single" w:sz="4" w:space="0" w:color="000000"/>
            </w:tcBorders>
          </w:tcPr>
          <w:p w14:paraId="2C6E8384" w14:textId="77777777" w:rsidR="00EA2325" w:rsidRPr="00961B1F" w:rsidRDefault="00EA2325" w:rsidP="00EA2325">
            <w:pPr>
              <w:pStyle w:val="Odrazky"/>
              <w:numPr>
                <w:ilvl w:val="0"/>
                <w:numId w:val="0"/>
              </w:numPr>
              <w:spacing w:after="40"/>
              <w:contextualSpacing w:val="0"/>
              <w:jc w:val="left"/>
              <w:rPr>
                <w:rFonts w:cs="Mangal"/>
                <w:szCs w:val="21"/>
              </w:rPr>
            </w:pPr>
            <w:r w:rsidRPr="008A52A1">
              <w:rPr>
                <w:rFonts w:cs="Mangal"/>
                <w:szCs w:val="21"/>
              </w:rPr>
              <w:t>Licence na dobu 5 let</w:t>
            </w:r>
            <w:r>
              <w:rPr>
                <w:rFonts w:cs="Mangal"/>
                <w:szCs w:val="21"/>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6B82E27" w14:textId="77777777" w:rsidR="00EA2325" w:rsidRPr="008A52A1" w:rsidRDefault="00EA2325" w:rsidP="008B44A1">
            <w:pPr>
              <w:pStyle w:val="Odrazky"/>
              <w:numPr>
                <w:ilvl w:val="0"/>
                <w:numId w:val="0"/>
              </w:numPr>
              <w:ind w:left="720"/>
              <w:jc w:val="center"/>
              <w:rPr>
                <w:rFonts w:cs="Mangal"/>
                <w:szCs w:val="21"/>
              </w:rPr>
            </w:pPr>
          </w:p>
        </w:tc>
      </w:tr>
      <w:tr w:rsidR="00EA2325" w:rsidRPr="007B0A86" w14:paraId="713E0544" w14:textId="77777777" w:rsidTr="008B44A1">
        <w:tc>
          <w:tcPr>
            <w:tcW w:w="1560" w:type="dxa"/>
            <w:tcBorders>
              <w:top w:val="single" w:sz="4" w:space="0" w:color="000000"/>
              <w:left w:val="single" w:sz="4" w:space="0" w:color="000000"/>
              <w:bottom w:val="single" w:sz="4" w:space="0" w:color="000000"/>
            </w:tcBorders>
          </w:tcPr>
          <w:p w14:paraId="6576F83E" w14:textId="77777777" w:rsidR="00EA2325" w:rsidRPr="00BD0559" w:rsidRDefault="00EA2325" w:rsidP="008B44A1">
            <w:pPr>
              <w:pStyle w:val="Bezmezer"/>
              <w:jc w:val="left"/>
            </w:pPr>
            <w:r>
              <w:t>M</w:t>
            </w:r>
            <w:r w:rsidRPr="00AB46C3">
              <w:t>aintenance</w:t>
            </w:r>
          </w:p>
        </w:tc>
        <w:tc>
          <w:tcPr>
            <w:tcW w:w="6804" w:type="dxa"/>
            <w:tcBorders>
              <w:top w:val="single" w:sz="4" w:space="0" w:color="000000"/>
              <w:left w:val="single" w:sz="4" w:space="0" w:color="000000"/>
              <w:bottom w:val="single" w:sz="4" w:space="0" w:color="000000"/>
              <w:right w:val="single" w:sz="4" w:space="0" w:color="000000"/>
            </w:tcBorders>
          </w:tcPr>
          <w:p w14:paraId="43352B00" w14:textId="27164B85" w:rsidR="00EA2325" w:rsidRPr="006871B1" w:rsidRDefault="00EA2325" w:rsidP="00EA2325">
            <w:pPr>
              <w:pStyle w:val="Bezmezer"/>
              <w:jc w:val="left"/>
            </w:pPr>
            <w:r w:rsidRPr="003F2A5E">
              <w:t xml:space="preserve">a záruka </w:t>
            </w:r>
            <w:r w:rsidRPr="000C768B">
              <w:rPr>
                <w:b/>
              </w:rPr>
              <w:t>60</w:t>
            </w:r>
            <w:r>
              <w:t xml:space="preserve"> </w:t>
            </w:r>
            <w:r w:rsidRPr="003F2A5E">
              <w:t>měsíců v režimu</w:t>
            </w:r>
            <w:r w:rsidRPr="0024544A">
              <w:t xml:space="preserve">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r>
              <w:t xml:space="preserve">. </w:t>
            </w:r>
            <w:r w:rsidRPr="00E60501">
              <w:t>Zdarma přístup k aktualizacím firmware a ovladačů i po uplynutí doby platné podpory</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9BF76D0" w14:textId="77777777" w:rsidR="00EA2325" w:rsidRPr="0024544A" w:rsidRDefault="00EA2325" w:rsidP="008B44A1">
            <w:pPr>
              <w:pStyle w:val="Bezmezer"/>
              <w:jc w:val="left"/>
            </w:pPr>
          </w:p>
        </w:tc>
      </w:tr>
      <w:tr w:rsidR="009E7BED" w:rsidRPr="007B0A86" w14:paraId="032BD99C" w14:textId="1E50B1CA" w:rsidTr="00EA2325">
        <w:tc>
          <w:tcPr>
            <w:tcW w:w="1560" w:type="dxa"/>
            <w:tcBorders>
              <w:top w:val="single" w:sz="4" w:space="0" w:color="000000"/>
              <w:left w:val="single" w:sz="4" w:space="0" w:color="000000"/>
              <w:bottom w:val="single" w:sz="4" w:space="0" w:color="000000"/>
            </w:tcBorders>
          </w:tcPr>
          <w:p w14:paraId="4D8C074B" w14:textId="77777777" w:rsidR="009E7BED" w:rsidRPr="00BD0559" w:rsidRDefault="009E7BED" w:rsidP="00BB158C">
            <w:pPr>
              <w:pStyle w:val="Bezmezer"/>
              <w:jc w:val="left"/>
            </w:pPr>
            <w:r w:rsidRPr="00BD0559">
              <w:t>Kompatibilita</w:t>
            </w:r>
          </w:p>
        </w:tc>
        <w:tc>
          <w:tcPr>
            <w:tcW w:w="6804" w:type="dxa"/>
            <w:tcBorders>
              <w:top w:val="single" w:sz="4" w:space="0" w:color="000000"/>
              <w:left w:val="single" w:sz="4" w:space="0" w:color="000000"/>
              <w:bottom w:val="single" w:sz="4" w:space="0" w:color="000000"/>
              <w:right w:val="single" w:sz="4" w:space="0" w:color="000000"/>
            </w:tcBorders>
          </w:tcPr>
          <w:p w14:paraId="1000A0F7" w14:textId="48E9D242" w:rsidR="009E7BED" w:rsidRPr="006871B1" w:rsidRDefault="009E7BED" w:rsidP="00EA2325">
            <w:pPr>
              <w:pStyle w:val="Bezmezer"/>
              <w:jc w:val="left"/>
            </w:pPr>
            <w:r w:rsidRPr="006871B1">
              <w:t>Všechny servery budou od jednoho výrobce z důvodu zajištění maximální kompatibility a jednotného servisního místa a managementu</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8C15A3E" w14:textId="77777777" w:rsidR="009E7BED" w:rsidRPr="006871B1" w:rsidRDefault="009E7BED" w:rsidP="00BB158C">
            <w:pPr>
              <w:pStyle w:val="Bezmezer"/>
              <w:jc w:val="center"/>
            </w:pPr>
          </w:p>
        </w:tc>
      </w:tr>
    </w:tbl>
    <w:bookmarkEnd w:id="5"/>
    <w:p w14:paraId="3D5D6385" w14:textId="77777777" w:rsidR="00DE21D3" w:rsidRPr="00BB206B" w:rsidRDefault="00DE21D3" w:rsidP="00EA2325">
      <w:pPr>
        <w:pStyle w:val="Nadpis3"/>
        <w:spacing w:before="240"/>
        <w:rPr>
          <w:rFonts w:ascii="Verdana" w:hAnsi="Verdana" w:cstheme="majorHAnsi"/>
          <w:color w:val="1F3864" w:themeColor="accent5" w:themeShade="80"/>
        </w:rPr>
      </w:pPr>
      <w:r w:rsidRPr="002860F7">
        <w:rPr>
          <w:rFonts w:ascii="Verdana" w:hAnsi="Verdana" w:cstheme="majorHAnsi"/>
          <w:color w:val="1F3864" w:themeColor="accent5" w:themeShade="80"/>
        </w:rPr>
        <w:t>Server BACK UP - 1 ks</w:t>
      </w:r>
    </w:p>
    <w:p w14:paraId="42BFAFDF" w14:textId="77777777" w:rsidR="00DE21D3" w:rsidRPr="00BB206B" w:rsidRDefault="00DE21D3" w:rsidP="00DE21D3">
      <w:pPr>
        <w:pStyle w:val="Nadpis3"/>
        <w:rPr>
          <w:rFonts w:ascii="Verdana" w:hAnsi="Verdana"/>
        </w:rPr>
      </w:pPr>
      <w:r w:rsidRPr="00BB206B">
        <w:rPr>
          <w:rFonts w:ascii="Verdana" w:hAnsi="Verdana"/>
        </w:rPr>
        <w:t>Backup server</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560"/>
        <w:gridCol w:w="6804"/>
        <w:gridCol w:w="1134"/>
      </w:tblGrid>
      <w:tr w:rsidR="009E7BED" w:rsidRPr="00BB206B" w14:paraId="3E6B4E04" w14:textId="7C8B1DB1" w:rsidTr="00EA2325">
        <w:tc>
          <w:tcPr>
            <w:tcW w:w="1560" w:type="dxa"/>
            <w:tcBorders>
              <w:top w:val="single" w:sz="4" w:space="0" w:color="000000"/>
              <w:left w:val="single" w:sz="4" w:space="0" w:color="000000"/>
              <w:bottom w:val="single" w:sz="4" w:space="0" w:color="000000"/>
            </w:tcBorders>
            <w:shd w:val="clear" w:color="auto" w:fill="002060"/>
          </w:tcPr>
          <w:p w14:paraId="4ECACD96" w14:textId="77777777" w:rsidR="009E7BED" w:rsidRPr="00BB206B" w:rsidRDefault="009E7BED" w:rsidP="00CA6954">
            <w:pPr>
              <w:pStyle w:val="Bezmezer"/>
              <w:jc w:val="left"/>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553DC995" w14:textId="77777777" w:rsidR="009E7BED" w:rsidRPr="00BB206B" w:rsidRDefault="009E7BED" w:rsidP="00BB158C">
            <w:pPr>
              <w:pStyle w:val="Bezmezer"/>
              <w:jc w:val="center"/>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7FFEFE91" w14:textId="77777777" w:rsidR="009E7BED" w:rsidRPr="00BB206B" w:rsidRDefault="009E7BED" w:rsidP="00BB158C">
            <w:pPr>
              <w:pStyle w:val="Bezmezer"/>
              <w:jc w:val="center"/>
              <w:rPr>
                <w:b/>
              </w:rPr>
            </w:pPr>
          </w:p>
        </w:tc>
      </w:tr>
      <w:tr w:rsidR="009E7BED" w:rsidRPr="00BB206B" w14:paraId="171C13A5" w14:textId="7282CD21" w:rsidTr="00EA2325">
        <w:tc>
          <w:tcPr>
            <w:tcW w:w="1560" w:type="dxa"/>
            <w:tcBorders>
              <w:top w:val="single" w:sz="4" w:space="0" w:color="000000"/>
              <w:left w:val="single" w:sz="4" w:space="0" w:color="000000"/>
              <w:bottom w:val="single" w:sz="4" w:space="0" w:color="000000"/>
            </w:tcBorders>
          </w:tcPr>
          <w:p w14:paraId="359CD714" w14:textId="77777777" w:rsidR="009E7BED" w:rsidRPr="00BB206B" w:rsidRDefault="009E7BED" w:rsidP="00CA6954">
            <w:pPr>
              <w:pStyle w:val="Bezmezer"/>
              <w:jc w:val="left"/>
            </w:pPr>
            <w:r w:rsidRPr="00BB206B">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5CF3FC1F" w14:textId="77777777" w:rsidR="009E7BED" w:rsidRPr="00BB206B" w:rsidRDefault="009E7BED" w:rsidP="009E7BED">
            <w:pPr>
              <w:pStyle w:val="Bezmez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1F045696" w14:textId="2DE21CFA" w:rsidR="009E7BED" w:rsidRPr="00BB206B" w:rsidRDefault="009E7BED" w:rsidP="00BB158C">
            <w:pPr>
              <w:pStyle w:val="Bezmezer"/>
              <w:jc w:val="center"/>
              <w:rPr>
                <w:highlight w:val="yellow"/>
              </w:rPr>
            </w:pPr>
            <w:r w:rsidRPr="002860F7">
              <w:t>Řešení splňuje požadavky (ANO/NE)</w:t>
            </w:r>
          </w:p>
        </w:tc>
      </w:tr>
      <w:tr w:rsidR="009E7BED" w:rsidRPr="007B0A86" w14:paraId="1A90BCFE" w14:textId="7F6A73CB" w:rsidTr="00EA2325">
        <w:tc>
          <w:tcPr>
            <w:tcW w:w="1560" w:type="dxa"/>
            <w:tcBorders>
              <w:top w:val="single" w:sz="4" w:space="0" w:color="000000"/>
              <w:left w:val="single" w:sz="4" w:space="0" w:color="000000"/>
              <w:bottom w:val="single" w:sz="4" w:space="0" w:color="000000"/>
            </w:tcBorders>
            <w:shd w:val="clear" w:color="auto" w:fill="auto"/>
          </w:tcPr>
          <w:p w14:paraId="2B2A6760" w14:textId="77777777" w:rsidR="009E7BED" w:rsidRPr="00BD0559" w:rsidRDefault="009E7BED" w:rsidP="00CA6954">
            <w:pPr>
              <w:pStyle w:val="Bezmezer"/>
              <w:jc w:val="left"/>
            </w:pPr>
            <w:r w:rsidRPr="00BD0559">
              <w:t>Provedení</w:t>
            </w:r>
          </w:p>
        </w:tc>
        <w:tc>
          <w:tcPr>
            <w:tcW w:w="6804" w:type="dxa"/>
            <w:tcBorders>
              <w:top w:val="single" w:sz="4" w:space="0" w:color="000000"/>
              <w:left w:val="single" w:sz="4" w:space="0" w:color="000000"/>
              <w:bottom w:val="single" w:sz="4" w:space="0" w:color="000000"/>
              <w:right w:val="single" w:sz="4" w:space="0" w:color="000000"/>
            </w:tcBorders>
          </w:tcPr>
          <w:p w14:paraId="44C8E728" w14:textId="77777777" w:rsidR="009E7BED" w:rsidRDefault="009E7BED" w:rsidP="00EA2325">
            <w:pPr>
              <w:pStyle w:val="Odrazky"/>
              <w:ind w:left="228" w:hanging="228"/>
              <w:jc w:val="left"/>
            </w:pPr>
            <w:r w:rsidRPr="00BB206B">
              <w:t>Rackové provedení, min. 1U</w:t>
            </w:r>
            <w:r>
              <w:t>, max. 2U, šířka 19“</w:t>
            </w:r>
          </w:p>
          <w:p w14:paraId="139F8E6E" w14:textId="77777777" w:rsidR="009E7BED" w:rsidRDefault="009E7BED" w:rsidP="00EA2325">
            <w:pPr>
              <w:pStyle w:val="Odrazky"/>
              <w:ind w:left="228" w:hanging="228"/>
              <w:jc w:val="left"/>
            </w:pPr>
            <w:r>
              <w:t>M</w:t>
            </w:r>
            <w:r w:rsidRPr="00E0699D">
              <w:t>ontáž do racku výsuvné lyžiny včetně ramene pro kabely</w:t>
            </w:r>
          </w:p>
          <w:p w14:paraId="08CF7A3A" w14:textId="71AB55E3" w:rsidR="009E7BED" w:rsidRPr="006871B1" w:rsidRDefault="009E7BED" w:rsidP="00EA2325">
            <w:pPr>
              <w:pStyle w:val="Odrazky"/>
              <w:ind w:left="228" w:hanging="228"/>
              <w:jc w:val="left"/>
            </w:pPr>
            <w:r>
              <w:t>B</w:t>
            </w:r>
            <w:r w:rsidRPr="0004551E">
              <w:t>arevně značené hot-plug vnitřní komponenty a místa pro uchopení</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1E92E4E" w14:textId="77777777" w:rsidR="009E7BED" w:rsidRPr="00BB206B" w:rsidRDefault="009E7BED" w:rsidP="00CA6954">
            <w:pPr>
              <w:pStyle w:val="Odrazky"/>
              <w:numPr>
                <w:ilvl w:val="0"/>
                <w:numId w:val="0"/>
              </w:numPr>
              <w:ind w:left="720"/>
              <w:jc w:val="left"/>
            </w:pPr>
          </w:p>
        </w:tc>
      </w:tr>
      <w:tr w:rsidR="009E7BED" w:rsidRPr="00E365F6" w14:paraId="0AA51DC7" w14:textId="039D0FAB" w:rsidTr="00EA2325">
        <w:tc>
          <w:tcPr>
            <w:tcW w:w="1560" w:type="dxa"/>
            <w:tcBorders>
              <w:top w:val="single" w:sz="4" w:space="0" w:color="000000"/>
              <w:left w:val="single" w:sz="4" w:space="0" w:color="000000"/>
              <w:bottom w:val="single" w:sz="4" w:space="0" w:color="000000"/>
            </w:tcBorders>
            <w:shd w:val="clear" w:color="auto" w:fill="auto"/>
          </w:tcPr>
          <w:p w14:paraId="3DAF1F69" w14:textId="77777777" w:rsidR="009E7BED" w:rsidRPr="00BD0559" w:rsidRDefault="009E7BED" w:rsidP="00CA6954">
            <w:pPr>
              <w:pStyle w:val="Bezmezer"/>
              <w:jc w:val="left"/>
            </w:pPr>
            <w:r w:rsidRPr="00BD0559">
              <w:t>CPU</w:t>
            </w:r>
          </w:p>
        </w:tc>
        <w:tc>
          <w:tcPr>
            <w:tcW w:w="6804" w:type="dxa"/>
            <w:tcBorders>
              <w:top w:val="single" w:sz="4" w:space="0" w:color="000000"/>
              <w:left w:val="single" w:sz="4" w:space="0" w:color="000000"/>
              <w:bottom w:val="single" w:sz="4" w:space="0" w:color="000000"/>
              <w:right w:val="single" w:sz="4" w:space="0" w:color="000000"/>
            </w:tcBorders>
          </w:tcPr>
          <w:p w14:paraId="2EDEEA0F" w14:textId="77777777" w:rsidR="009E7BED" w:rsidRDefault="009E7BED" w:rsidP="00EA2325">
            <w:pPr>
              <w:pStyle w:val="Bezmezer"/>
              <w:numPr>
                <w:ilvl w:val="0"/>
                <w:numId w:val="12"/>
              </w:numPr>
              <w:ind w:left="228" w:hanging="228"/>
              <w:jc w:val="left"/>
            </w:pPr>
            <w:r w:rsidRPr="008E00BE">
              <w:t>Dvousocketový systém založený na Intel platformě (z důvodu kompatibility se současným clusterem).</w:t>
            </w:r>
          </w:p>
          <w:p w14:paraId="0254CF66" w14:textId="1C450EB3" w:rsidR="009E7BED" w:rsidRPr="006871B1" w:rsidRDefault="009E7BED" w:rsidP="00EA2325">
            <w:pPr>
              <w:pStyle w:val="Bezmezer"/>
              <w:numPr>
                <w:ilvl w:val="0"/>
                <w:numId w:val="12"/>
              </w:numPr>
              <w:ind w:left="228" w:hanging="228"/>
              <w:jc w:val="left"/>
            </w:pPr>
            <w:r w:rsidRPr="00AA2806">
              <w:t>Osazený 2x CPU s přesně 8 fyzickými jádry (z licenčních důvodů na serverech provozovaných sysrémů) o základní frekvenci min. 2.8 GHz. Výkon CPU Throughput SPECrate® 2017 Integer minimálně 130 Base pro 2 socket sestavu. Tento výsledek testu musí být dostupný přímo pro nabízený konkrétní model konkrétního výrobce serveru.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B6ED369" w14:textId="77777777" w:rsidR="009E7BED" w:rsidRPr="008E00BE" w:rsidRDefault="009E7BED" w:rsidP="00CA6954">
            <w:pPr>
              <w:pStyle w:val="Bezmezer"/>
              <w:ind w:left="720"/>
              <w:jc w:val="left"/>
            </w:pPr>
          </w:p>
        </w:tc>
      </w:tr>
      <w:tr w:rsidR="009E7BED" w:rsidRPr="00A76364" w14:paraId="4A126D65" w14:textId="1A933744" w:rsidTr="00EA2325">
        <w:tc>
          <w:tcPr>
            <w:tcW w:w="1560" w:type="dxa"/>
            <w:tcBorders>
              <w:top w:val="single" w:sz="4" w:space="0" w:color="000000"/>
              <w:left w:val="single" w:sz="4" w:space="0" w:color="000000"/>
              <w:bottom w:val="single" w:sz="4" w:space="0" w:color="000000"/>
            </w:tcBorders>
            <w:shd w:val="clear" w:color="auto" w:fill="auto"/>
          </w:tcPr>
          <w:p w14:paraId="7B7404BA" w14:textId="77777777" w:rsidR="009E7BED" w:rsidRPr="00BD0559" w:rsidRDefault="009E7BED" w:rsidP="00CA6954">
            <w:pPr>
              <w:pStyle w:val="Bezmezer"/>
              <w:jc w:val="left"/>
            </w:pPr>
            <w:r w:rsidRPr="00BD0559">
              <w:t>RAM</w:t>
            </w:r>
          </w:p>
        </w:tc>
        <w:tc>
          <w:tcPr>
            <w:tcW w:w="6804" w:type="dxa"/>
            <w:tcBorders>
              <w:top w:val="single" w:sz="4" w:space="0" w:color="000000"/>
              <w:left w:val="single" w:sz="4" w:space="0" w:color="000000"/>
              <w:bottom w:val="single" w:sz="4" w:space="0" w:color="000000"/>
              <w:right w:val="single" w:sz="4" w:space="0" w:color="000000"/>
            </w:tcBorders>
          </w:tcPr>
          <w:p w14:paraId="1B6D4590" w14:textId="6B0804A5" w:rsidR="009E7BED" w:rsidRPr="006871B1" w:rsidRDefault="009E7BED" w:rsidP="00EA2325">
            <w:pPr>
              <w:pStyle w:val="Bezmezer"/>
              <w:numPr>
                <w:ilvl w:val="0"/>
                <w:numId w:val="13"/>
              </w:numPr>
              <w:ind w:left="228" w:hanging="228"/>
              <w:jc w:val="left"/>
            </w:pPr>
            <w:r w:rsidRPr="00416326">
              <w:t>Požadovaná kapacita RAM minimálně 256 GB typu DDR4 2666 složená z 16 DIMM modulů. Musí umožnovat přidat min. dalších 256 GB paměti ve stejných modulech a kapacitě, bez nutnosti výměny původních modulů.</w:t>
            </w:r>
            <w:r w:rsidRPr="006871B1">
              <w:t> </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CBBDCB5" w14:textId="77777777" w:rsidR="009E7BED" w:rsidRPr="00416326" w:rsidRDefault="009E7BED" w:rsidP="00CA6954">
            <w:pPr>
              <w:pStyle w:val="Bezmezer"/>
              <w:ind w:left="720"/>
              <w:jc w:val="left"/>
            </w:pPr>
          </w:p>
        </w:tc>
      </w:tr>
      <w:tr w:rsidR="009E7BED" w:rsidRPr="007B0A86" w14:paraId="7DE08B34" w14:textId="5A4830CE" w:rsidTr="00EA2325">
        <w:tc>
          <w:tcPr>
            <w:tcW w:w="1560" w:type="dxa"/>
            <w:tcBorders>
              <w:top w:val="single" w:sz="4" w:space="0" w:color="000000"/>
              <w:left w:val="single" w:sz="4" w:space="0" w:color="000000"/>
              <w:bottom w:val="single" w:sz="4" w:space="0" w:color="000000"/>
            </w:tcBorders>
          </w:tcPr>
          <w:p w14:paraId="080F6C17" w14:textId="77777777" w:rsidR="009E7BED" w:rsidRPr="00BD0559" w:rsidRDefault="009E7BED" w:rsidP="00CA6954">
            <w:pPr>
              <w:pStyle w:val="Bezmezer"/>
              <w:jc w:val="left"/>
            </w:pPr>
            <w:r w:rsidRPr="00BD0559">
              <w:lastRenderedPageBreak/>
              <w:t>Diskový subsystém</w:t>
            </w:r>
          </w:p>
        </w:tc>
        <w:tc>
          <w:tcPr>
            <w:tcW w:w="6804" w:type="dxa"/>
            <w:tcBorders>
              <w:top w:val="single" w:sz="4" w:space="0" w:color="000000"/>
              <w:left w:val="single" w:sz="4" w:space="0" w:color="000000"/>
              <w:bottom w:val="single" w:sz="4" w:space="0" w:color="000000"/>
              <w:right w:val="single" w:sz="4" w:space="0" w:color="000000"/>
            </w:tcBorders>
          </w:tcPr>
          <w:p w14:paraId="2398738B" w14:textId="77777777" w:rsidR="009E7BED" w:rsidRDefault="009E7BED" w:rsidP="00EA2325">
            <w:pPr>
              <w:pStyle w:val="Bezmezer"/>
              <w:numPr>
                <w:ilvl w:val="0"/>
                <w:numId w:val="13"/>
              </w:numPr>
              <w:ind w:left="228" w:hanging="228"/>
              <w:jc w:val="left"/>
            </w:pPr>
            <w:r w:rsidRPr="00CA20E5">
              <w:t>Interní diskové úložiště z nejméně 6 NL-SAS disků v RAID 6 o efektivní kapacitě min. 20TB</w:t>
            </w:r>
          </w:p>
          <w:p w14:paraId="4E71C6B2" w14:textId="5BA35248" w:rsidR="009E7BED" w:rsidRPr="006871B1" w:rsidRDefault="009E7BED" w:rsidP="00EA2325">
            <w:pPr>
              <w:pStyle w:val="Bezmezer"/>
              <w:numPr>
                <w:ilvl w:val="0"/>
                <w:numId w:val="13"/>
              </w:numPr>
              <w:ind w:left="228" w:hanging="228"/>
              <w:jc w:val="left"/>
            </w:pPr>
            <w:r w:rsidRPr="00CB561F">
              <w:t>Samostatný diskový prostor pro boot operačního systému osazený NVMe hot-plug disky o kapacitě: min. kapacitě 480GB NVMe v RAID 1</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1E854214" w14:textId="77777777" w:rsidR="009E7BED" w:rsidRPr="00CA20E5" w:rsidRDefault="009E7BED" w:rsidP="00CA6954">
            <w:pPr>
              <w:pStyle w:val="Bezmezer"/>
              <w:ind w:left="720"/>
              <w:jc w:val="left"/>
            </w:pPr>
          </w:p>
        </w:tc>
      </w:tr>
      <w:tr w:rsidR="009E7BED" w:rsidRPr="007B0A86" w14:paraId="203D176E" w14:textId="773363B7" w:rsidTr="00EA2325">
        <w:tc>
          <w:tcPr>
            <w:tcW w:w="1560" w:type="dxa"/>
            <w:tcBorders>
              <w:top w:val="single" w:sz="4" w:space="0" w:color="000000"/>
              <w:left w:val="single" w:sz="4" w:space="0" w:color="000000"/>
              <w:bottom w:val="single" w:sz="4" w:space="0" w:color="000000"/>
            </w:tcBorders>
          </w:tcPr>
          <w:p w14:paraId="2A49435A" w14:textId="77777777" w:rsidR="009E7BED" w:rsidRPr="00BD0559" w:rsidRDefault="009E7BED" w:rsidP="00CA6954">
            <w:pPr>
              <w:pStyle w:val="Bezmezer"/>
              <w:jc w:val="left"/>
            </w:pPr>
            <w:r w:rsidRPr="00BD0559">
              <w:t>LAN</w:t>
            </w:r>
          </w:p>
        </w:tc>
        <w:tc>
          <w:tcPr>
            <w:tcW w:w="6804" w:type="dxa"/>
            <w:tcBorders>
              <w:top w:val="single" w:sz="4" w:space="0" w:color="000000"/>
              <w:left w:val="single" w:sz="4" w:space="0" w:color="000000"/>
              <w:bottom w:val="single" w:sz="4" w:space="0" w:color="000000"/>
              <w:right w:val="single" w:sz="4" w:space="0" w:color="000000"/>
            </w:tcBorders>
          </w:tcPr>
          <w:p w14:paraId="2DBCDAA8" w14:textId="18695CB4" w:rsidR="009E7BED" w:rsidRDefault="009E7BED" w:rsidP="00EA2325">
            <w:pPr>
              <w:pStyle w:val="Bezmezer"/>
              <w:numPr>
                <w:ilvl w:val="0"/>
                <w:numId w:val="14"/>
              </w:numPr>
              <w:ind w:left="228" w:hanging="228"/>
              <w:jc w:val="left"/>
            </w:pPr>
            <w:r w:rsidRPr="00B35D65">
              <w:t>min. 2x 25GbE SFP28</w:t>
            </w:r>
          </w:p>
          <w:p w14:paraId="1518C3C5" w14:textId="77777777" w:rsidR="009E7BED" w:rsidRDefault="009E7BED" w:rsidP="00EA2325">
            <w:pPr>
              <w:pStyle w:val="Bezmezer"/>
              <w:numPr>
                <w:ilvl w:val="0"/>
                <w:numId w:val="14"/>
              </w:numPr>
              <w:ind w:left="228" w:hanging="228"/>
              <w:jc w:val="left"/>
            </w:pPr>
            <w:r w:rsidRPr="00635915">
              <w:t>min. 2x 10GbE SFP+</w:t>
            </w:r>
          </w:p>
          <w:p w14:paraId="21F59BCD" w14:textId="77777777" w:rsidR="009E7BED" w:rsidRDefault="009E7BED" w:rsidP="00EA2325">
            <w:pPr>
              <w:pStyle w:val="Bezmezer"/>
              <w:numPr>
                <w:ilvl w:val="0"/>
                <w:numId w:val="14"/>
              </w:numPr>
              <w:ind w:left="228" w:hanging="228"/>
              <w:jc w:val="left"/>
            </w:pPr>
            <w:r w:rsidRPr="00843E54">
              <w:t>1x Dual port 1GbE karta rozhraní RJ45</w:t>
            </w:r>
          </w:p>
          <w:p w14:paraId="57A9981B" w14:textId="1465B14C" w:rsidR="009E7BED" w:rsidRPr="006871B1" w:rsidRDefault="009E7BED" w:rsidP="00EA2325">
            <w:pPr>
              <w:pStyle w:val="Bezmezer"/>
              <w:numPr>
                <w:ilvl w:val="0"/>
                <w:numId w:val="14"/>
              </w:numPr>
              <w:ind w:left="228" w:hanging="228"/>
              <w:jc w:val="left"/>
            </w:pPr>
            <w:r w:rsidRPr="006D744A">
              <w:t>1x nezávislý management port s rozhraním RJ45</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9855107" w14:textId="77777777" w:rsidR="009E7BED" w:rsidRPr="00B35D65" w:rsidRDefault="009E7BED" w:rsidP="00CA6954">
            <w:pPr>
              <w:pStyle w:val="Bezmezer"/>
              <w:ind w:left="720"/>
              <w:jc w:val="left"/>
            </w:pPr>
          </w:p>
        </w:tc>
      </w:tr>
      <w:tr w:rsidR="009E7BED" w:rsidRPr="007B0A86" w14:paraId="5C9C7F03" w14:textId="4038B750" w:rsidTr="00EA2325">
        <w:tc>
          <w:tcPr>
            <w:tcW w:w="1560" w:type="dxa"/>
            <w:tcBorders>
              <w:top w:val="single" w:sz="4" w:space="0" w:color="000000"/>
              <w:left w:val="single" w:sz="4" w:space="0" w:color="000000"/>
              <w:bottom w:val="single" w:sz="4" w:space="0" w:color="000000"/>
            </w:tcBorders>
          </w:tcPr>
          <w:p w14:paraId="62B8A5B5" w14:textId="77777777" w:rsidR="009E7BED" w:rsidRPr="00BD0559" w:rsidRDefault="009E7BED" w:rsidP="00CA6954">
            <w:pPr>
              <w:pStyle w:val="Bezmezer"/>
              <w:jc w:val="left"/>
            </w:pPr>
            <w:r w:rsidRPr="00BD0559">
              <w:t>SAN</w:t>
            </w:r>
          </w:p>
        </w:tc>
        <w:tc>
          <w:tcPr>
            <w:tcW w:w="6804" w:type="dxa"/>
            <w:tcBorders>
              <w:top w:val="single" w:sz="4" w:space="0" w:color="000000"/>
              <w:left w:val="single" w:sz="4" w:space="0" w:color="000000"/>
              <w:bottom w:val="single" w:sz="4" w:space="0" w:color="000000"/>
              <w:right w:val="single" w:sz="4" w:space="0" w:color="000000"/>
            </w:tcBorders>
          </w:tcPr>
          <w:p w14:paraId="60BA0D48" w14:textId="75A03606" w:rsidR="009E7BED" w:rsidRPr="00A30B8E" w:rsidRDefault="009E7BED" w:rsidP="00EA2325">
            <w:pPr>
              <w:pStyle w:val="Odstavecseseznamem"/>
              <w:numPr>
                <w:ilvl w:val="0"/>
                <w:numId w:val="14"/>
              </w:numPr>
              <w:spacing w:before="0" w:after="0"/>
              <w:ind w:left="228" w:hanging="228"/>
              <w:jc w:val="left"/>
              <w:rPr>
                <w:rFonts w:ascii="Arial" w:hAnsi="Arial" w:cs="Arial"/>
                <w:color w:val="000000"/>
                <w:sz w:val="20"/>
                <w:szCs w:val="20"/>
              </w:rPr>
            </w:pPr>
            <w:r w:rsidRPr="00A30B8E">
              <w:rPr>
                <w:rFonts w:ascii="Arial" w:hAnsi="Arial" w:cs="Arial"/>
                <w:color w:val="000000"/>
                <w:sz w:val="20"/>
                <w:szCs w:val="20"/>
              </w:rPr>
              <w:t>min. 2x Fibre Channel min.</w:t>
            </w:r>
            <w:r w:rsidR="00CF2364">
              <w:rPr>
                <w:rFonts w:ascii="Arial" w:hAnsi="Arial" w:cs="Arial"/>
                <w:color w:val="000000"/>
                <w:sz w:val="20"/>
                <w:szCs w:val="20"/>
              </w:rPr>
              <w:t xml:space="preserve"> </w:t>
            </w:r>
            <w:r w:rsidRPr="00A30B8E">
              <w:rPr>
                <w:rFonts w:ascii="Arial" w:hAnsi="Arial" w:cs="Arial"/>
                <w:color w:val="000000"/>
                <w:sz w:val="20"/>
                <w:szCs w:val="20"/>
              </w:rPr>
              <w:t>16Gb včetně optických transceiverů a příslušných optických patchcordů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ADD3F18" w14:textId="77777777" w:rsidR="009E7BED" w:rsidRPr="00A30B8E" w:rsidRDefault="009E7BED" w:rsidP="00CA6954">
            <w:pPr>
              <w:pStyle w:val="Odstavecseseznamem"/>
              <w:spacing w:before="0" w:after="0"/>
              <w:jc w:val="left"/>
              <w:rPr>
                <w:rFonts w:ascii="Arial" w:hAnsi="Arial" w:cs="Arial"/>
                <w:color w:val="000000"/>
                <w:sz w:val="20"/>
                <w:szCs w:val="20"/>
              </w:rPr>
            </w:pPr>
          </w:p>
        </w:tc>
      </w:tr>
      <w:tr w:rsidR="009E7BED" w:rsidRPr="007B0A86" w14:paraId="6E07A559" w14:textId="1E0EAA5F" w:rsidTr="00EA2325">
        <w:tc>
          <w:tcPr>
            <w:tcW w:w="1560" w:type="dxa"/>
            <w:tcBorders>
              <w:top w:val="single" w:sz="4" w:space="0" w:color="000000"/>
              <w:left w:val="single" w:sz="4" w:space="0" w:color="000000"/>
              <w:bottom w:val="single" w:sz="4" w:space="0" w:color="000000"/>
            </w:tcBorders>
          </w:tcPr>
          <w:p w14:paraId="7AC17997" w14:textId="77777777" w:rsidR="009E7BED" w:rsidRPr="00BD0559" w:rsidRDefault="009E7BED" w:rsidP="00CA6954">
            <w:pPr>
              <w:pStyle w:val="Bezmezer"/>
              <w:jc w:val="left"/>
            </w:pPr>
            <w:r w:rsidRPr="00BD0559">
              <w:t>Rozhraní</w:t>
            </w:r>
          </w:p>
        </w:tc>
        <w:tc>
          <w:tcPr>
            <w:tcW w:w="6804" w:type="dxa"/>
            <w:tcBorders>
              <w:top w:val="single" w:sz="4" w:space="0" w:color="000000"/>
              <w:left w:val="single" w:sz="4" w:space="0" w:color="000000"/>
              <w:bottom w:val="single" w:sz="4" w:space="0" w:color="000000"/>
              <w:right w:val="single" w:sz="4" w:space="0" w:color="000000"/>
            </w:tcBorders>
          </w:tcPr>
          <w:p w14:paraId="4A44132E" w14:textId="77777777" w:rsidR="009E7BED" w:rsidRDefault="009E7BED" w:rsidP="00EA2325">
            <w:pPr>
              <w:pStyle w:val="Bezmezer"/>
              <w:numPr>
                <w:ilvl w:val="0"/>
                <w:numId w:val="14"/>
              </w:numPr>
              <w:ind w:left="228" w:hanging="228"/>
              <w:jc w:val="left"/>
            </w:pPr>
            <w:r w:rsidRPr="00A067B7">
              <w:t>3 x USB (1 vpředu, 2 vzadu), min. 1x USB 3.0</w:t>
            </w:r>
          </w:p>
          <w:p w14:paraId="416580B6" w14:textId="5233A5A4" w:rsidR="009E7BED" w:rsidRPr="006871B1" w:rsidRDefault="009E7BED" w:rsidP="00EA2325">
            <w:pPr>
              <w:pStyle w:val="Bezmezer"/>
              <w:numPr>
                <w:ilvl w:val="0"/>
                <w:numId w:val="14"/>
              </w:numPr>
              <w:ind w:left="228" w:hanging="228"/>
              <w:jc w:val="left"/>
            </w:pPr>
            <w:r w:rsidRPr="00AE4C61">
              <w:t>2 x VGA (1 vpředu, 1 vzadu)</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3AAB36A" w14:textId="77777777" w:rsidR="009E7BED" w:rsidRPr="00A067B7" w:rsidRDefault="009E7BED" w:rsidP="00CA6954">
            <w:pPr>
              <w:pStyle w:val="Bezmezer"/>
              <w:ind w:left="720"/>
              <w:jc w:val="left"/>
            </w:pPr>
          </w:p>
        </w:tc>
      </w:tr>
      <w:tr w:rsidR="009E7BED" w:rsidRPr="007B0A86" w14:paraId="31B611BA" w14:textId="01C15166" w:rsidTr="00EA2325">
        <w:tc>
          <w:tcPr>
            <w:tcW w:w="1560" w:type="dxa"/>
            <w:tcBorders>
              <w:top w:val="single" w:sz="4" w:space="0" w:color="000000"/>
              <w:left w:val="single" w:sz="4" w:space="0" w:color="000000"/>
              <w:bottom w:val="single" w:sz="4" w:space="0" w:color="000000"/>
            </w:tcBorders>
          </w:tcPr>
          <w:p w14:paraId="365F425D" w14:textId="77777777" w:rsidR="009E7BED" w:rsidRPr="00BD0559" w:rsidRDefault="009E7BED" w:rsidP="00CA6954">
            <w:pPr>
              <w:pStyle w:val="Bezmezer"/>
              <w:jc w:val="left"/>
            </w:pPr>
            <w:r w:rsidRPr="00BD0559">
              <w:t>TPM</w:t>
            </w:r>
          </w:p>
        </w:tc>
        <w:tc>
          <w:tcPr>
            <w:tcW w:w="6804" w:type="dxa"/>
            <w:tcBorders>
              <w:top w:val="single" w:sz="4" w:space="0" w:color="000000"/>
              <w:left w:val="single" w:sz="4" w:space="0" w:color="000000"/>
              <w:bottom w:val="single" w:sz="4" w:space="0" w:color="000000"/>
              <w:right w:val="single" w:sz="4" w:space="0" w:color="000000"/>
            </w:tcBorders>
          </w:tcPr>
          <w:p w14:paraId="7F81CD83" w14:textId="77777777" w:rsidR="009E7BED" w:rsidRPr="006871B1" w:rsidRDefault="009E7BED" w:rsidP="00EA2325">
            <w:pPr>
              <w:pStyle w:val="Bezmezer"/>
              <w:ind w:left="228" w:hanging="228"/>
              <w:jc w:val="left"/>
            </w:pPr>
            <w:r w:rsidRPr="006871B1">
              <w:t>Integrovaný TPM čip verze min. 2.0</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05C6542" w14:textId="77777777" w:rsidR="009E7BED" w:rsidRPr="006871B1" w:rsidRDefault="009E7BED" w:rsidP="00CA6954">
            <w:pPr>
              <w:pStyle w:val="Bezmezer"/>
              <w:jc w:val="left"/>
            </w:pPr>
          </w:p>
        </w:tc>
      </w:tr>
      <w:tr w:rsidR="009E7BED" w:rsidRPr="007B0A86" w14:paraId="263AB030" w14:textId="5CFA27FF" w:rsidTr="00EA2325">
        <w:tc>
          <w:tcPr>
            <w:tcW w:w="1560" w:type="dxa"/>
            <w:tcBorders>
              <w:top w:val="single" w:sz="4" w:space="0" w:color="000000"/>
              <w:left w:val="single" w:sz="4" w:space="0" w:color="000000"/>
              <w:bottom w:val="single" w:sz="4" w:space="0" w:color="000000"/>
            </w:tcBorders>
          </w:tcPr>
          <w:p w14:paraId="30D2DF38" w14:textId="77777777" w:rsidR="009E7BED" w:rsidRPr="00BD0559" w:rsidRDefault="009E7BED" w:rsidP="00CA6954">
            <w:pPr>
              <w:pStyle w:val="Bezmezer"/>
              <w:jc w:val="left"/>
            </w:pPr>
            <w:r w:rsidRPr="00BD0559">
              <w:t>Napájecí zdroje a ventilátory</w:t>
            </w:r>
          </w:p>
        </w:tc>
        <w:tc>
          <w:tcPr>
            <w:tcW w:w="6804" w:type="dxa"/>
            <w:tcBorders>
              <w:top w:val="single" w:sz="4" w:space="0" w:color="000000"/>
              <w:left w:val="single" w:sz="4" w:space="0" w:color="000000"/>
              <w:bottom w:val="single" w:sz="4" w:space="0" w:color="000000"/>
              <w:right w:val="single" w:sz="4" w:space="0" w:color="000000"/>
            </w:tcBorders>
          </w:tcPr>
          <w:p w14:paraId="7A7644CF" w14:textId="258F3C5D" w:rsidR="009E7BED" w:rsidRPr="006871B1" w:rsidRDefault="009E7BED" w:rsidP="00EA2325">
            <w:pPr>
              <w:pStyle w:val="Bezmezer"/>
              <w:numPr>
                <w:ilvl w:val="0"/>
                <w:numId w:val="15"/>
              </w:numPr>
              <w:ind w:left="228" w:hanging="228"/>
              <w:jc w:val="left"/>
            </w:pPr>
            <w:r>
              <w:t>2 p</w:t>
            </w:r>
            <w:r w:rsidRPr="00F83ADA">
              <w:t>lně redundantní napájecí zdroje třídy Titanium</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3DD3722" w14:textId="77777777" w:rsidR="009E7BED" w:rsidRDefault="009E7BED" w:rsidP="00CA6954">
            <w:pPr>
              <w:pStyle w:val="Bezmezer"/>
              <w:ind w:left="720"/>
              <w:jc w:val="left"/>
            </w:pPr>
          </w:p>
        </w:tc>
      </w:tr>
      <w:tr w:rsidR="009E7BED" w:rsidRPr="007B0A86" w14:paraId="3DF01650" w14:textId="3E3A8939" w:rsidTr="00EA2325">
        <w:tc>
          <w:tcPr>
            <w:tcW w:w="1560" w:type="dxa"/>
            <w:tcBorders>
              <w:top w:val="single" w:sz="4" w:space="0" w:color="000000"/>
              <w:left w:val="single" w:sz="4" w:space="0" w:color="000000"/>
              <w:bottom w:val="single" w:sz="4" w:space="0" w:color="000000"/>
            </w:tcBorders>
          </w:tcPr>
          <w:p w14:paraId="3485E5FF" w14:textId="77777777" w:rsidR="009E7BED" w:rsidRPr="00BD0559" w:rsidRDefault="009E7BED" w:rsidP="00CA6954">
            <w:pPr>
              <w:pStyle w:val="Bezmezer"/>
              <w:jc w:val="left"/>
            </w:pPr>
            <w:r w:rsidRPr="00BD0559">
              <w:t>Podpora operačních systémů</w:t>
            </w:r>
          </w:p>
        </w:tc>
        <w:tc>
          <w:tcPr>
            <w:tcW w:w="6804" w:type="dxa"/>
            <w:tcBorders>
              <w:top w:val="single" w:sz="4" w:space="0" w:color="000000"/>
              <w:left w:val="single" w:sz="4" w:space="0" w:color="000000"/>
              <w:bottom w:val="single" w:sz="4" w:space="0" w:color="000000"/>
              <w:right w:val="single" w:sz="4" w:space="0" w:color="000000"/>
            </w:tcBorders>
          </w:tcPr>
          <w:p w14:paraId="391A4906" w14:textId="77777777" w:rsidR="009E7BED" w:rsidRDefault="009E7BED" w:rsidP="00EA2325">
            <w:pPr>
              <w:pStyle w:val="Bezmezer"/>
              <w:numPr>
                <w:ilvl w:val="0"/>
                <w:numId w:val="15"/>
              </w:numPr>
              <w:ind w:left="228" w:hanging="228"/>
              <w:jc w:val="left"/>
            </w:pPr>
            <w:r>
              <w:t>VMware vSphere™ 7.0 a novější</w:t>
            </w:r>
          </w:p>
          <w:p w14:paraId="40703DE7" w14:textId="77777777" w:rsidR="009E7BED" w:rsidRDefault="009E7BED" w:rsidP="00EA2325">
            <w:pPr>
              <w:pStyle w:val="Bezmezer"/>
              <w:numPr>
                <w:ilvl w:val="0"/>
                <w:numId w:val="15"/>
              </w:numPr>
              <w:ind w:left="228" w:hanging="228"/>
              <w:jc w:val="left"/>
            </w:pPr>
            <w:r>
              <w:t>Microsoft® Windows Server® 2019/2022, x64</w:t>
            </w:r>
          </w:p>
          <w:p w14:paraId="2D038EC7" w14:textId="77777777" w:rsidR="009E7BED" w:rsidRDefault="009E7BED" w:rsidP="00EA2325">
            <w:pPr>
              <w:pStyle w:val="Bezmezer"/>
              <w:numPr>
                <w:ilvl w:val="0"/>
                <w:numId w:val="15"/>
              </w:numPr>
              <w:ind w:left="228" w:hanging="228"/>
              <w:jc w:val="left"/>
            </w:pPr>
            <w:r>
              <w:t>SUSE® Linux® Enterprise Server</w:t>
            </w:r>
          </w:p>
          <w:p w14:paraId="7C89232F" w14:textId="77777777" w:rsidR="009E7BED" w:rsidRDefault="009E7BED" w:rsidP="00EA2325">
            <w:pPr>
              <w:pStyle w:val="Bezmezer"/>
              <w:numPr>
                <w:ilvl w:val="0"/>
                <w:numId w:val="15"/>
              </w:numPr>
              <w:ind w:left="228" w:hanging="228"/>
              <w:jc w:val="left"/>
            </w:pPr>
            <w:r>
              <w:t>Ubuntu Server LTS</w:t>
            </w:r>
          </w:p>
          <w:p w14:paraId="61BD804E" w14:textId="3417B970" w:rsidR="009E7BED" w:rsidRPr="006871B1" w:rsidRDefault="009E7BED" w:rsidP="00EA2325">
            <w:pPr>
              <w:pStyle w:val="Bezmezer"/>
              <w:numPr>
                <w:ilvl w:val="0"/>
                <w:numId w:val="15"/>
              </w:numPr>
              <w:ind w:left="228" w:hanging="228"/>
              <w:jc w:val="left"/>
            </w:pPr>
            <w:r>
              <w:t>Red Hat® Enterprise Linux</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6AF280C" w14:textId="77777777" w:rsidR="009E7BED" w:rsidRDefault="009E7BED" w:rsidP="00CA6954">
            <w:pPr>
              <w:pStyle w:val="Bezmezer"/>
              <w:jc w:val="left"/>
            </w:pPr>
          </w:p>
        </w:tc>
      </w:tr>
      <w:tr w:rsidR="009E7BED" w:rsidRPr="007B0A86" w14:paraId="24608340" w14:textId="3C7C2748" w:rsidTr="00EA2325">
        <w:tc>
          <w:tcPr>
            <w:tcW w:w="1560" w:type="dxa"/>
            <w:tcBorders>
              <w:top w:val="single" w:sz="4" w:space="0" w:color="000000"/>
              <w:left w:val="single" w:sz="4" w:space="0" w:color="000000"/>
              <w:bottom w:val="single" w:sz="4" w:space="0" w:color="000000"/>
            </w:tcBorders>
          </w:tcPr>
          <w:p w14:paraId="3E94DD12" w14:textId="77777777" w:rsidR="009E7BED" w:rsidRPr="00BD0559" w:rsidRDefault="009E7BED" w:rsidP="00CA6954">
            <w:pPr>
              <w:pStyle w:val="Bezmezer"/>
              <w:jc w:val="left"/>
            </w:pPr>
            <w:r w:rsidRPr="00BD0559">
              <w:t>Management a vzdálená správa</w:t>
            </w:r>
          </w:p>
        </w:tc>
        <w:tc>
          <w:tcPr>
            <w:tcW w:w="6804" w:type="dxa"/>
            <w:tcBorders>
              <w:top w:val="single" w:sz="4" w:space="0" w:color="000000"/>
              <w:left w:val="single" w:sz="4" w:space="0" w:color="000000"/>
              <w:bottom w:val="single" w:sz="4" w:space="0" w:color="000000"/>
              <w:right w:val="single" w:sz="4" w:space="0" w:color="000000"/>
            </w:tcBorders>
          </w:tcPr>
          <w:p w14:paraId="0B4D025E" w14:textId="3CF97C7D" w:rsidR="009E7BED" w:rsidRPr="006871B1" w:rsidRDefault="009E7BED" w:rsidP="00CA6954">
            <w:pPr>
              <w:pStyle w:val="Bezmezer"/>
              <w:jc w:val="left"/>
            </w:pPr>
            <w:r w:rsidRPr="007C4028">
              <w:t>Grafická konzole pro správu a monitorování serverů s možností integrace do proaktivního monitoringu s prediktivní analýzou prostřednictvím cloudového portálu výrobce. Tento portál je přístupný také přes mobilní aplikace dostupné pro iOS a Android. Pokud jsou vyžadovány licence, musí být součástí řešení po celou dobu platnosti podpory</w:t>
            </w:r>
            <w:r w:rsidR="00CA6954">
              <w:t xml:space="preserve">. </w:t>
            </w:r>
            <w:r w:rsidRPr="00D27F3F">
              <w:t>Samostatný management port s</w:t>
            </w:r>
            <w:r w:rsidR="00CA6954">
              <w:t xml:space="preserve"> </w:t>
            </w:r>
            <w:r w:rsidRPr="00D27F3F">
              <w:t>podporou failoveru na jinou síťovou kartu v serveru musí</w:t>
            </w:r>
            <w:r w:rsidR="00CA6954">
              <w:t xml:space="preserve"> </w:t>
            </w:r>
            <w:r w:rsidRPr="00D27F3F">
              <w:t>podporovat VLAN, LLDP Discovery síťové infrastruktury a</w:t>
            </w:r>
            <w:r w:rsidR="00CA6954">
              <w:t xml:space="preserve"> </w:t>
            </w:r>
            <w:r w:rsidRPr="00D27F3F">
              <w:t>protokoly IPv4 i IPv6</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1FBBA9E" w14:textId="77777777" w:rsidR="009E7BED" w:rsidRPr="007C4028" w:rsidRDefault="009E7BED" w:rsidP="00CA6954">
            <w:pPr>
              <w:pStyle w:val="Bezmezer"/>
              <w:jc w:val="left"/>
            </w:pPr>
          </w:p>
        </w:tc>
      </w:tr>
      <w:tr w:rsidR="009E7BED" w:rsidRPr="007B0A86" w14:paraId="5F473CB6" w14:textId="28E75E6F" w:rsidTr="00EA2325">
        <w:tc>
          <w:tcPr>
            <w:tcW w:w="1560" w:type="dxa"/>
            <w:tcBorders>
              <w:top w:val="single" w:sz="4" w:space="0" w:color="000000"/>
              <w:left w:val="single" w:sz="4" w:space="0" w:color="000000"/>
              <w:bottom w:val="single" w:sz="4" w:space="0" w:color="000000"/>
            </w:tcBorders>
          </w:tcPr>
          <w:p w14:paraId="25980372" w14:textId="0C64B64B" w:rsidR="009E7BED" w:rsidRPr="00BD0559" w:rsidRDefault="009E7BED" w:rsidP="00CA6954">
            <w:pPr>
              <w:pStyle w:val="Bezmezer"/>
              <w:jc w:val="left"/>
            </w:pPr>
            <w:r w:rsidRPr="00BD0559">
              <w:t>Přehled o stavu a zabezpečení</w:t>
            </w:r>
          </w:p>
        </w:tc>
        <w:tc>
          <w:tcPr>
            <w:tcW w:w="6804" w:type="dxa"/>
            <w:tcBorders>
              <w:top w:val="single" w:sz="4" w:space="0" w:color="000000"/>
              <w:left w:val="single" w:sz="4" w:space="0" w:color="000000"/>
              <w:bottom w:val="single" w:sz="4" w:space="0" w:color="000000"/>
              <w:right w:val="single" w:sz="4" w:space="0" w:color="000000"/>
            </w:tcBorders>
          </w:tcPr>
          <w:p w14:paraId="53C8F40B" w14:textId="76AB8FA8" w:rsidR="009E7BED" w:rsidRPr="006871B1" w:rsidRDefault="009E7BED" w:rsidP="00CA6954">
            <w:pPr>
              <w:pStyle w:val="Bezmezer"/>
              <w:jc w:val="left"/>
            </w:pPr>
            <w:r w:rsidRPr="00AE6262">
              <w:t>Na čelní straně serveru umístěný displej, který zobrazuje základní údaje o serveru (min. IP adresu serveru a chybové stavy)</w:t>
            </w:r>
            <w:r w:rsidR="00CA6954">
              <w:t xml:space="preserve">. </w:t>
            </w:r>
            <w:r w:rsidRPr="008C1C2B">
              <w:t>Management musí být schopen poskytovat ovladače pro instalované operační systémy bez nutnosti speciální dedikované partition na interních discích serveru a nezávisle na těchto discích (úložiště nezávislé na OS). Dále musí umožňovat aktualizaci firmware hardwaru s možností ověření a stažení aktuálních verzí z online repozitáře výrobce nebo z bezpečného lokálního repozitáře spravovaného administrátorem.</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F1E89D0" w14:textId="77777777" w:rsidR="009E7BED" w:rsidRPr="00AE6262" w:rsidRDefault="009E7BED" w:rsidP="00CA6954">
            <w:pPr>
              <w:pStyle w:val="Bezmezer"/>
              <w:jc w:val="left"/>
            </w:pPr>
          </w:p>
        </w:tc>
      </w:tr>
      <w:tr w:rsidR="009E7BED" w:rsidRPr="007B0A86" w14:paraId="1EEA221A" w14:textId="41336486" w:rsidTr="00EA2325">
        <w:tc>
          <w:tcPr>
            <w:tcW w:w="1560" w:type="dxa"/>
            <w:tcBorders>
              <w:top w:val="single" w:sz="4" w:space="0" w:color="000000"/>
              <w:left w:val="single" w:sz="4" w:space="0" w:color="000000"/>
              <w:bottom w:val="single" w:sz="4" w:space="0" w:color="000000"/>
            </w:tcBorders>
          </w:tcPr>
          <w:p w14:paraId="4AF0EF7A" w14:textId="77777777" w:rsidR="009E7BED" w:rsidRPr="00EA2325" w:rsidRDefault="009E7BED" w:rsidP="00CA6954">
            <w:pPr>
              <w:pStyle w:val="Bezmezer"/>
              <w:jc w:val="left"/>
              <w:rPr>
                <w:sz w:val="16"/>
                <w:szCs w:val="16"/>
              </w:rPr>
            </w:pPr>
            <w:r w:rsidRPr="00EA2325">
              <w:rPr>
                <w:sz w:val="16"/>
                <w:szCs w:val="16"/>
              </w:rPr>
              <w:t>Kompatibilita s centrálním managementem</w:t>
            </w:r>
          </w:p>
        </w:tc>
        <w:tc>
          <w:tcPr>
            <w:tcW w:w="6804" w:type="dxa"/>
            <w:tcBorders>
              <w:top w:val="single" w:sz="4" w:space="0" w:color="000000"/>
              <w:left w:val="single" w:sz="4" w:space="0" w:color="000000"/>
              <w:bottom w:val="single" w:sz="4" w:space="0" w:color="000000"/>
              <w:right w:val="single" w:sz="4" w:space="0" w:color="000000"/>
            </w:tcBorders>
          </w:tcPr>
          <w:p w14:paraId="1820019A" w14:textId="2F60C855" w:rsidR="009E7BED" w:rsidRPr="006871B1" w:rsidRDefault="009E7BED" w:rsidP="00CA6954">
            <w:pPr>
              <w:pStyle w:val="Bezmezer"/>
              <w:jc w:val="left"/>
            </w:pPr>
            <w:r w:rsidRPr="002A113C">
              <w:t>Schopnost integrace do prostředí VMware vCenter a následná správa z tohoto prostředí, včetně diskového subsystému, bez nutnosti přihlašování se na rozhraní OOB. Management umožňuje monitorování spotřeby elektrické energie na úrovni serveru, hosta a virtuálního serveru (VMware)</w:t>
            </w:r>
            <w:r w:rsidR="00CA6954">
              <w:t xml:space="preserve">. </w:t>
            </w:r>
            <w:r w:rsidRPr="0044342E">
              <w:t>Vestavěný HTML5 server pro správu bez nutnosti instalace ActiveX nebo Java pluginů, včetně vzdálené konzole KVM over IP, který zároveň umožňuje průběžné vyhodnocování průměrného vytížení serveru s grafickým zobrazením v HTML5 GUI a možností alertů</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6BA42E10" w14:textId="77777777" w:rsidR="009E7BED" w:rsidRPr="002A113C" w:rsidRDefault="009E7BED" w:rsidP="00CA6954">
            <w:pPr>
              <w:pStyle w:val="Bezmezer"/>
              <w:jc w:val="left"/>
            </w:pPr>
          </w:p>
        </w:tc>
      </w:tr>
      <w:tr w:rsidR="009E7BED" w:rsidRPr="007B0A86" w14:paraId="0BFA9B6D" w14:textId="4F9AC8B6" w:rsidTr="00EA2325">
        <w:tc>
          <w:tcPr>
            <w:tcW w:w="1560" w:type="dxa"/>
            <w:tcBorders>
              <w:top w:val="single" w:sz="4" w:space="0" w:color="000000"/>
              <w:left w:val="single" w:sz="4" w:space="0" w:color="000000"/>
              <w:bottom w:val="single" w:sz="4" w:space="0" w:color="000000"/>
            </w:tcBorders>
          </w:tcPr>
          <w:p w14:paraId="172AF8EB" w14:textId="4B8124A5" w:rsidR="009E7BED" w:rsidRPr="00BD0559" w:rsidRDefault="009E7BED" w:rsidP="00CA6954">
            <w:pPr>
              <w:pStyle w:val="Bezmezer"/>
              <w:jc w:val="left"/>
            </w:pPr>
            <w:r w:rsidRPr="00BD0559">
              <w:t>Certifikáty, monitoring</w:t>
            </w:r>
          </w:p>
        </w:tc>
        <w:tc>
          <w:tcPr>
            <w:tcW w:w="6804" w:type="dxa"/>
            <w:tcBorders>
              <w:top w:val="single" w:sz="4" w:space="0" w:color="000000"/>
              <w:left w:val="single" w:sz="4" w:space="0" w:color="000000"/>
              <w:bottom w:val="single" w:sz="4" w:space="0" w:color="000000"/>
              <w:right w:val="single" w:sz="4" w:space="0" w:color="000000"/>
            </w:tcBorders>
          </w:tcPr>
          <w:p w14:paraId="13ADBF7D" w14:textId="7E47E164" w:rsidR="009E7BED" w:rsidRDefault="009E7BED" w:rsidP="00EA2325">
            <w:pPr>
              <w:pStyle w:val="Bezmezer"/>
              <w:numPr>
                <w:ilvl w:val="0"/>
                <w:numId w:val="15"/>
              </w:numPr>
              <w:ind w:left="228" w:hanging="228"/>
              <w:jc w:val="left"/>
            </w:pPr>
            <w:r w:rsidRPr="00DF5607">
              <w:t>Automatická instalace a obnova SSL certifikátu vestavěného serveru</w:t>
            </w:r>
          </w:p>
          <w:p w14:paraId="516D759F" w14:textId="7D7604A3" w:rsidR="009E7BED" w:rsidRDefault="009E7BED" w:rsidP="00EA2325">
            <w:pPr>
              <w:pStyle w:val="Bezmezer"/>
              <w:numPr>
                <w:ilvl w:val="0"/>
                <w:numId w:val="15"/>
              </w:numPr>
              <w:ind w:left="228" w:hanging="228"/>
              <w:jc w:val="left"/>
            </w:pPr>
            <w:r w:rsidRPr="003A69F6">
              <w:t>Přístup po SSL, Telnetu, SNMP a RESTful API s podporou Redfish SSE</w:t>
            </w:r>
          </w:p>
          <w:p w14:paraId="24416601" w14:textId="06AE880C" w:rsidR="009E7BED" w:rsidRDefault="009E7BED" w:rsidP="00EA2325">
            <w:pPr>
              <w:pStyle w:val="Bezmezer"/>
              <w:numPr>
                <w:ilvl w:val="0"/>
                <w:numId w:val="15"/>
              </w:numPr>
              <w:ind w:left="228" w:hanging="228"/>
              <w:jc w:val="left"/>
            </w:pPr>
            <w:r w:rsidRPr="009F519A">
              <w:t>Podpora Syslog serveru. Logy zaznamenávají stavy hardwarových sensorů, včetně událostí o přihlášení a změnách konfigurace</w:t>
            </w:r>
          </w:p>
          <w:p w14:paraId="669C0F0F" w14:textId="711F5FE7" w:rsidR="009E7BED" w:rsidRPr="006871B1" w:rsidRDefault="009E7BED" w:rsidP="00EA2325">
            <w:pPr>
              <w:pStyle w:val="Bezmezer"/>
              <w:numPr>
                <w:ilvl w:val="0"/>
                <w:numId w:val="15"/>
              </w:numPr>
              <w:ind w:left="228" w:hanging="228"/>
              <w:jc w:val="left"/>
            </w:pPr>
            <w:r w:rsidRPr="005A2D24">
              <w:t>Možnost streamování údajů ze senzorů serveru, telemetrie a provozních reportů pro účely prediktivního vyhodnocování a zabezpečení, s podporou pro Splunk nebo ELK stack</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012DE70" w14:textId="77777777" w:rsidR="009E7BED" w:rsidRPr="00DF5607" w:rsidRDefault="009E7BED" w:rsidP="00CA6954">
            <w:pPr>
              <w:pStyle w:val="Bezmezer"/>
              <w:ind w:left="720"/>
              <w:jc w:val="left"/>
            </w:pPr>
          </w:p>
        </w:tc>
      </w:tr>
      <w:tr w:rsidR="009E7BED" w:rsidRPr="007B0A86" w14:paraId="02E11202" w14:textId="2B1F95EE" w:rsidTr="00EA2325">
        <w:tc>
          <w:tcPr>
            <w:tcW w:w="1560" w:type="dxa"/>
            <w:tcBorders>
              <w:top w:val="single" w:sz="4" w:space="0" w:color="000000"/>
              <w:left w:val="single" w:sz="4" w:space="0" w:color="000000"/>
              <w:bottom w:val="single" w:sz="4" w:space="0" w:color="000000"/>
            </w:tcBorders>
          </w:tcPr>
          <w:p w14:paraId="28296A6F" w14:textId="77777777" w:rsidR="009E7BED" w:rsidRPr="00BD0559" w:rsidRDefault="009E7BED" w:rsidP="00CA6954">
            <w:pPr>
              <w:pStyle w:val="Bezmezer"/>
              <w:jc w:val="left"/>
            </w:pPr>
            <w:r w:rsidRPr="00BD0559">
              <w:t>Zámek konfigurace</w:t>
            </w:r>
          </w:p>
        </w:tc>
        <w:tc>
          <w:tcPr>
            <w:tcW w:w="6804" w:type="dxa"/>
            <w:tcBorders>
              <w:top w:val="single" w:sz="4" w:space="0" w:color="000000"/>
              <w:left w:val="single" w:sz="4" w:space="0" w:color="000000"/>
              <w:bottom w:val="single" w:sz="4" w:space="0" w:color="000000"/>
              <w:right w:val="single" w:sz="4" w:space="0" w:color="000000"/>
            </w:tcBorders>
          </w:tcPr>
          <w:p w14:paraId="57E4E2E3" w14:textId="429DA4F0" w:rsidR="009E7BED" w:rsidRPr="006871B1" w:rsidRDefault="009E7BED" w:rsidP="00CA6954">
            <w:pPr>
              <w:pStyle w:val="Bezmezer"/>
              <w:jc w:val="left"/>
            </w:pPr>
            <w:r w:rsidRPr="00D16B2F">
              <w:t>Možnost vrácení firmware na předchozí verzi. Automatické obnovení zabezpečeného operačního systému včetně BIOSu serveru a firmware BMC. Podpora uzamčení serveru pro zvýšení bezpečnosti (System Lock Down)</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5C78BD2" w14:textId="77777777" w:rsidR="009E7BED" w:rsidRPr="00D16B2F" w:rsidRDefault="009E7BED" w:rsidP="00CA6954">
            <w:pPr>
              <w:pStyle w:val="Bezmezer"/>
              <w:jc w:val="left"/>
            </w:pPr>
          </w:p>
        </w:tc>
      </w:tr>
      <w:tr w:rsidR="009E7BED" w:rsidRPr="007B0A86" w14:paraId="621891AC" w14:textId="1559D8E9" w:rsidTr="00EA2325">
        <w:tc>
          <w:tcPr>
            <w:tcW w:w="1560" w:type="dxa"/>
            <w:tcBorders>
              <w:top w:val="single" w:sz="4" w:space="0" w:color="000000"/>
              <w:left w:val="single" w:sz="4" w:space="0" w:color="000000"/>
              <w:bottom w:val="single" w:sz="4" w:space="0" w:color="000000"/>
            </w:tcBorders>
          </w:tcPr>
          <w:p w14:paraId="0F7C8DA7" w14:textId="79AC2004" w:rsidR="009E7BED" w:rsidRPr="00BD0559" w:rsidRDefault="009E7BED" w:rsidP="00CA6954">
            <w:pPr>
              <w:pStyle w:val="Bezmezer"/>
              <w:jc w:val="left"/>
            </w:pPr>
            <w:r w:rsidRPr="00BD0559">
              <w:lastRenderedPageBreak/>
              <w:t>Ukončování systému</w:t>
            </w:r>
          </w:p>
        </w:tc>
        <w:tc>
          <w:tcPr>
            <w:tcW w:w="6804" w:type="dxa"/>
            <w:tcBorders>
              <w:top w:val="single" w:sz="4" w:space="0" w:color="000000"/>
              <w:left w:val="single" w:sz="4" w:space="0" w:color="000000"/>
              <w:bottom w:val="single" w:sz="4" w:space="0" w:color="000000"/>
              <w:right w:val="single" w:sz="4" w:space="0" w:color="000000"/>
            </w:tcBorders>
          </w:tcPr>
          <w:p w14:paraId="3852F89E" w14:textId="34CD5119" w:rsidR="009E7BED" w:rsidRPr="006871B1" w:rsidRDefault="009E7BED" w:rsidP="00CA6954">
            <w:pPr>
              <w:pStyle w:val="Bezmezer"/>
              <w:jc w:val="left"/>
            </w:pPr>
            <w:r w:rsidRPr="00DD4B0E">
              <w:t>Možnost přístupu přes dedikovaný USB port s emulací síťového připojení</w:t>
            </w:r>
            <w:r w:rsidR="00CA6954">
              <w:t xml:space="preserve">. </w:t>
            </w:r>
            <w:r w:rsidRPr="00BA560C">
              <w:t>Vzdálený reset, reboot s korektním ukončením OS, vypnutí a zapnutí serveru, včetně odpojení zdrojů (power cycle)</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2E31EE3" w14:textId="77777777" w:rsidR="009E7BED" w:rsidRPr="00DD4B0E" w:rsidRDefault="009E7BED" w:rsidP="00CA6954">
            <w:pPr>
              <w:pStyle w:val="Bezmezer"/>
              <w:jc w:val="left"/>
            </w:pPr>
          </w:p>
        </w:tc>
      </w:tr>
      <w:tr w:rsidR="00EA2325" w:rsidRPr="00BB206B" w14:paraId="7B033579" w14:textId="77777777" w:rsidTr="00EA2325">
        <w:tc>
          <w:tcPr>
            <w:tcW w:w="1560" w:type="dxa"/>
            <w:tcBorders>
              <w:top w:val="single" w:sz="4" w:space="0" w:color="000000"/>
              <w:left w:val="single" w:sz="4" w:space="0" w:color="000000"/>
              <w:bottom w:val="single" w:sz="4" w:space="0" w:color="000000"/>
            </w:tcBorders>
          </w:tcPr>
          <w:p w14:paraId="176D1D1B" w14:textId="77777777" w:rsidR="00EA2325" w:rsidRPr="00164BE1" w:rsidRDefault="00EA2325" w:rsidP="008B44A1">
            <w:pPr>
              <w:pStyle w:val="Bezmezer"/>
              <w:jc w:val="left"/>
            </w:pPr>
            <w:r>
              <w:t>Licence</w:t>
            </w:r>
          </w:p>
        </w:tc>
        <w:tc>
          <w:tcPr>
            <w:tcW w:w="6804" w:type="dxa"/>
            <w:tcBorders>
              <w:top w:val="single" w:sz="4" w:space="0" w:color="000000"/>
              <w:left w:val="single" w:sz="4" w:space="0" w:color="000000"/>
              <w:bottom w:val="single" w:sz="4" w:space="0" w:color="000000"/>
              <w:right w:val="single" w:sz="4" w:space="0" w:color="000000"/>
            </w:tcBorders>
          </w:tcPr>
          <w:p w14:paraId="5002546C" w14:textId="77777777" w:rsidR="00EA2325" w:rsidRPr="00961B1F" w:rsidRDefault="00EA2325" w:rsidP="008B44A1">
            <w:pPr>
              <w:pStyle w:val="Odrazky"/>
              <w:numPr>
                <w:ilvl w:val="0"/>
                <w:numId w:val="0"/>
              </w:numPr>
              <w:spacing w:after="40"/>
              <w:ind w:left="87"/>
              <w:contextualSpacing w:val="0"/>
              <w:jc w:val="left"/>
              <w:rPr>
                <w:rFonts w:cs="Mangal"/>
                <w:szCs w:val="21"/>
              </w:rPr>
            </w:pPr>
            <w:r w:rsidRPr="008A52A1">
              <w:rPr>
                <w:rFonts w:cs="Mangal"/>
                <w:szCs w:val="21"/>
              </w:rPr>
              <w:t>Licence na dobu 5 let</w:t>
            </w:r>
            <w:r>
              <w:rPr>
                <w:rFonts w:cs="Mangal"/>
                <w:szCs w:val="21"/>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046D953F" w14:textId="77777777" w:rsidR="00EA2325" w:rsidRPr="008A52A1" w:rsidRDefault="00EA2325" w:rsidP="008B44A1">
            <w:pPr>
              <w:pStyle w:val="Odrazky"/>
              <w:numPr>
                <w:ilvl w:val="0"/>
                <w:numId w:val="0"/>
              </w:numPr>
              <w:ind w:left="720"/>
              <w:jc w:val="center"/>
              <w:rPr>
                <w:rFonts w:cs="Mangal"/>
                <w:szCs w:val="21"/>
              </w:rPr>
            </w:pPr>
          </w:p>
        </w:tc>
      </w:tr>
      <w:tr w:rsidR="009E7BED" w:rsidRPr="007B0A86" w14:paraId="67CD93D1" w14:textId="6F5289ED" w:rsidTr="00EA2325">
        <w:tc>
          <w:tcPr>
            <w:tcW w:w="1560" w:type="dxa"/>
            <w:tcBorders>
              <w:top w:val="single" w:sz="4" w:space="0" w:color="000000"/>
              <w:left w:val="single" w:sz="4" w:space="0" w:color="000000"/>
              <w:bottom w:val="single" w:sz="4" w:space="0" w:color="000000"/>
            </w:tcBorders>
          </w:tcPr>
          <w:p w14:paraId="6399703D" w14:textId="703A5143" w:rsidR="009E7BED" w:rsidRPr="00BD0559" w:rsidRDefault="00EA2325" w:rsidP="00CA6954">
            <w:pPr>
              <w:pStyle w:val="Bezmezer"/>
              <w:jc w:val="left"/>
            </w:pPr>
            <w:r>
              <w:t>M</w:t>
            </w:r>
            <w:r w:rsidRPr="00AB46C3">
              <w:t>aintenance</w:t>
            </w:r>
          </w:p>
        </w:tc>
        <w:tc>
          <w:tcPr>
            <w:tcW w:w="6804" w:type="dxa"/>
            <w:tcBorders>
              <w:top w:val="single" w:sz="4" w:space="0" w:color="000000"/>
              <w:left w:val="single" w:sz="4" w:space="0" w:color="000000"/>
              <w:bottom w:val="single" w:sz="4" w:space="0" w:color="000000"/>
              <w:right w:val="single" w:sz="4" w:space="0" w:color="000000"/>
            </w:tcBorders>
          </w:tcPr>
          <w:p w14:paraId="32A7BB6A" w14:textId="6B58200F" w:rsidR="009E7BED" w:rsidRPr="006871B1" w:rsidRDefault="009E7BED" w:rsidP="00EA2325">
            <w:pPr>
              <w:pStyle w:val="Bezmezer"/>
              <w:jc w:val="left"/>
            </w:pPr>
            <w:r w:rsidRPr="0024544A">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r w:rsidR="00CA6954">
              <w:t>.</w:t>
            </w:r>
            <w:r w:rsidR="00EA2325">
              <w:t xml:space="preserve"> </w:t>
            </w:r>
            <w:r w:rsidRPr="00E60501">
              <w:t>Zdarma přístup k aktualizacím firmware a ovladačů i po uplynutí doby platné podpory</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4C824541" w14:textId="77777777" w:rsidR="009E7BED" w:rsidRPr="0024544A" w:rsidRDefault="009E7BED" w:rsidP="00CA6954">
            <w:pPr>
              <w:pStyle w:val="Bezmezer"/>
              <w:jc w:val="left"/>
            </w:pPr>
          </w:p>
        </w:tc>
      </w:tr>
      <w:tr w:rsidR="009E7BED" w:rsidRPr="007B0A86" w14:paraId="65CFBCAB" w14:textId="60A1510B" w:rsidTr="00EA2325">
        <w:tc>
          <w:tcPr>
            <w:tcW w:w="1560" w:type="dxa"/>
            <w:tcBorders>
              <w:top w:val="single" w:sz="4" w:space="0" w:color="000000"/>
              <w:left w:val="single" w:sz="4" w:space="0" w:color="000000"/>
              <w:bottom w:val="single" w:sz="4" w:space="0" w:color="000000"/>
            </w:tcBorders>
          </w:tcPr>
          <w:p w14:paraId="54ACAF9C" w14:textId="77777777" w:rsidR="009E7BED" w:rsidRPr="00BD0559" w:rsidRDefault="009E7BED" w:rsidP="00CA6954">
            <w:pPr>
              <w:pStyle w:val="Bezmezer"/>
              <w:jc w:val="left"/>
            </w:pPr>
            <w:r w:rsidRPr="00BD0559">
              <w:t>Kompatibilita</w:t>
            </w:r>
          </w:p>
        </w:tc>
        <w:tc>
          <w:tcPr>
            <w:tcW w:w="6804" w:type="dxa"/>
            <w:tcBorders>
              <w:top w:val="single" w:sz="4" w:space="0" w:color="000000"/>
              <w:left w:val="single" w:sz="4" w:space="0" w:color="000000"/>
              <w:bottom w:val="single" w:sz="4" w:space="0" w:color="000000"/>
              <w:right w:val="single" w:sz="4" w:space="0" w:color="000000"/>
            </w:tcBorders>
          </w:tcPr>
          <w:p w14:paraId="7FD9E915" w14:textId="009756CE" w:rsidR="009E7BED" w:rsidRPr="006871B1" w:rsidRDefault="009E7BED" w:rsidP="00CA6954">
            <w:pPr>
              <w:pStyle w:val="Bezmezer"/>
              <w:jc w:val="left"/>
            </w:pPr>
            <w:r w:rsidRPr="006871B1">
              <w:t>Všechny servery budou od jednoho výrobce z důvodu zajištění maximální kompatibility a jednotného servisního místa a managementu</w:t>
            </w:r>
            <w:r w:rsidR="00CA6954">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27AF03D7" w14:textId="77777777" w:rsidR="009E7BED" w:rsidRPr="006871B1" w:rsidRDefault="009E7BED" w:rsidP="00CA6954">
            <w:pPr>
              <w:pStyle w:val="Bezmezer"/>
              <w:jc w:val="left"/>
            </w:pPr>
          </w:p>
        </w:tc>
      </w:tr>
    </w:tbl>
    <w:p w14:paraId="5D08F284" w14:textId="77777777" w:rsidR="00FB570E" w:rsidRPr="00BB206B" w:rsidRDefault="00FB570E" w:rsidP="00EA2325">
      <w:pPr>
        <w:pStyle w:val="Nadpis3"/>
        <w:spacing w:before="240"/>
        <w:jc w:val="left"/>
        <w:rPr>
          <w:rFonts w:ascii="Verdana" w:hAnsi="Verdana" w:cstheme="majorHAnsi"/>
          <w:color w:val="1F3864" w:themeColor="accent5" w:themeShade="80"/>
        </w:rPr>
      </w:pPr>
      <w:r w:rsidRPr="002860F7">
        <w:rPr>
          <w:rFonts w:ascii="Verdana" w:hAnsi="Verdana" w:cstheme="majorHAnsi"/>
          <w:color w:val="1F3864" w:themeColor="accent5" w:themeShade="80"/>
        </w:rPr>
        <w:t>Diskové pole</w:t>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1560"/>
        <w:gridCol w:w="6804"/>
        <w:gridCol w:w="1134"/>
      </w:tblGrid>
      <w:tr w:rsidR="007064B2" w:rsidRPr="00BB206B" w14:paraId="2D5FF538" w14:textId="3BE6403F" w:rsidTr="00EA2325">
        <w:tc>
          <w:tcPr>
            <w:tcW w:w="1560" w:type="dxa"/>
            <w:tcBorders>
              <w:top w:val="single" w:sz="4" w:space="0" w:color="000000"/>
              <w:left w:val="single" w:sz="4" w:space="0" w:color="000000"/>
              <w:bottom w:val="single" w:sz="4" w:space="0" w:color="000000"/>
            </w:tcBorders>
            <w:shd w:val="clear" w:color="auto" w:fill="002060"/>
          </w:tcPr>
          <w:p w14:paraId="3B4C935C" w14:textId="77777777" w:rsidR="007064B2" w:rsidRPr="00BB206B" w:rsidRDefault="007064B2" w:rsidP="00CA6954">
            <w:pPr>
              <w:pStyle w:val="Bezmezer"/>
              <w:jc w:val="left"/>
              <w:rPr>
                <w:b/>
              </w:rPr>
            </w:pPr>
            <w:r w:rsidRPr="00BB206B">
              <w:rPr>
                <w:b/>
              </w:rPr>
              <w:t>Parametr</w:t>
            </w:r>
          </w:p>
        </w:tc>
        <w:tc>
          <w:tcPr>
            <w:tcW w:w="6804" w:type="dxa"/>
            <w:tcBorders>
              <w:top w:val="single" w:sz="4" w:space="0" w:color="000000"/>
              <w:left w:val="single" w:sz="4" w:space="0" w:color="000000"/>
              <w:bottom w:val="single" w:sz="4" w:space="0" w:color="000000"/>
              <w:right w:val="single" w:sz="4" w:space="0" w:color="000000"/>
            </w:tcBorders>
            <w:shd w:val="clear" w:color="auto" w:fill="002060"/>
          </w:tcPr>
          <w:p w14:paraId="03BE0F5C" w14:textId="77777777" w:rsidR="007064B2" w:rsidRPr="00BB206B" w:rsidRDefault="007064B2" w:rsidP="00CA6954">
            <w:pPr>
              <w:pStyle w:val="Bezmezer"/>
              <w:jc w:val="left"/>
              <w:rPr>
                <w:b/>
              </w:rPr>
            </w:pPr>
            <w:r w:rsidRPr="00BB206B">
              <w:rPr>
                <w:b/>
              </w:rPr>
              <w:t>Minimální požadavek</w:t>
            </w:r>
          </w:p>
        </w:tc>
        <w:tc>
          <w:tcPr>
            <w:tcW w:w="1134" w:type="dxa"/>
            <w:tcBorders>
              <w:top w:val="single" w:sz="4" w:space="0" w:color="000000"/>
              <w:left w:val="single" w:sz="4" w:space="0" w:color="000000"/>
              <w:bottom w:val="single" w:sz="4" w:space="0" w:color="000000"/>
              <w:right w:val="single" w:sz="4" w:space="0" w:color="000000"/>
            </w:tcBorders>
            <w:shd w:val="clear" w:color="auto" w:fill="002060"/>
          </w:tcPr>
          <w:p w14:paraId="0B3B97FE" w14:textId="77777777" w:rsidR="007064B2" w:rsidRPr="00BB206B" w:rsidRDefault="007064B2" w:rsidP="00CA6954">
            <w:pPr>
              <w:pStyle w:val="Bezmezer"/>
              <w:jc w:val="left"/>
              <w:rPr>
                <w:b/>
              </w:rPr>
            </w:pPr>
          </w:p>
        </w:tc>
      </w:tr>
      <w:tr w:rsidR="007064B2" w:rsidRPr="00BB206B" w14:paraId="1934D97E" w14:textId="69C9B51F" w:rsidTr="00EA2325">
        <w:tc>
          <w:tcPr>
            <w:tcW w:w="1560" w:type="dxa"/>
            <w:tcBorders>
              <w:top w:val="single" w:sz="4" w:space="0" w:color="000000"/>
              <w:left w:val="single" w:sz="4" w:space="0" w:color="000000"/>
              <w:bottom w:val="single" w:sz="4" w:space="0" w:color="000000"/>
            </w:tcBorders>
          </w:tcPr>
          <w:p w14:paraId="554F330B" w14:textId="77777777" w:rsidR="007064B2" w:rsidRPr="00BD0559" w:rsidRDefault="007064B2" w:rsidP="00EA2325">
            <w:pPr>
              <w:pStyle w:val="Bezmezer"/>
              <w:jc w:val="left"/>
            </w:pPr>
            <w:r w:rsidRPr="00BD0559">
              <w:t>Výrobce a model</w:t>
            </w:r>
          </w:p>
        </w:tc>
        <w:tc>
          <w:tcPr>
            <w:tcW w:w="6804" w:type="dxa"/>
            <w:tcBorders>
              <w:top w:val="single" w:sz="4" w:space="0" w:color="000000"/>
              <w:left w:val="single" w:sz="4" w:space="0" w:color="000000"/>
              <w:bottom w:val="single" w:sz="4" w:space="0" w:color="000000"/>
              <w:right w:val="single" w:sz="4" w:space="0" w:color="000000"/>
            </w:tcBorders>
            <w:shd w:val="clear" w:color="auto" w:fill="FFFF00"/>
          </w:tcPr>
          <w:p w14:paraId="5A6614B2" w14:textId="77777777" w:rsidR="007064B2" w:rsidRPr="00BB206B" w:rsidRDefault="007064B2" w:rsidP="00EA2325">
            <w:pPr>
              <w:pStyle w:val="Bezmezer"/>
              <w:jc w:val="center"/>
            </w:pPr>
            <w:r w:rsidRPr="00BB206B">
              <w:rPr>
                <w:highlight w:val="yellow"/>
              </w:rPr>
              <w:t>(doplnit výrobce a model)</w:t>
            </w:r>
          </w:p>
        </w:tc>
        <w:tc>
          <w:tcPr>
            <w:tcW w:w="1134" w:type="dxa"/>
            <w:tcBorders>
              <w:top w:val="single" w:sz="4" w:space="0" w:color="000000"/>
              <w:left w:val="single" w:sz="4" w:space="0" w:color="000000"/>
              <w:bottom w:val="single" w:sz="4" w:space="0" w:color="000000"/>
              <w:right w:val="single" w:sz="4" w:space="0" w:color="000000"/>
            </w:tcBorders>
          </w:tcPr>
          <w:p w14:paraId="7A364EEF" w14:textId="07EF78B5" w:rsidR="007064B2" w:rsidRPr="00BB206B" w:rsidRDefault="007064B2" w:rsidP="00EA2325">
            <w:pPr>
              <w:pStyle w:val="Bezmezer"/>
              <w:jc w:val="center"/>
              <w:rPr>
                <w:highlight w:val="yellow"/>
              </w:rPr>
            </w:pPr>
            <w:r w:rsidRPr="002860F7">
              <w:t>Řešení splňuje požadavky (ANO/NE)</w:t>
            </w:r>
          </w:p>
        </w:tc>
      </w:tr>
      <w:tr w:rsidR="007064B2" w:rsidRPr="00BB206B" w14:paraId="06F94F8E" w14:textId="35C4D442" w:rsidTr="00EA2325">
        <w:tc>
          <w:tcPr>
            <w:tcW w:w="1560" w:type="dxa"/>
            <w:tcBorders>
              <w:top w:val="single" w:sz="4" w:space="0" w:color="000000"/>
              <w:left w:val="single" w:sz="4" w:space="0" w:color="000000"/>
              <w:bottom w:val="single" w:sz="4" w:space="0" w:color="000000"/>
            </w:tcBorders>
          </w:tcPr>
          <w:p w14:paraId="1B886EAC" w14:textId="77777777" w:rsidR="007064B2" w:rsidRPr="00BD0559" w:rsidRDefault="007064B2" w:rsidP="00CF2364">
            <w:pPr>
              <w:pStyle w:val="Bezmezer"/>
              <w:jc w:val="left"/>
            </w:pPr>
            <w:r w:rsidRPr="00BD0559">
              <w:t>Parametry</w:t>
            </w:r>
          </w:p>
        </w:tc>
        <w:tc>
          <w:tcPr>
            <w:tcW w:w="6804" w:type="dxa"/>
            <w:tcBorders>
              <w:top w:val="single" w:sz="4" w:space="0" w:color="000000"/>
              <w:left w:val="single" w:sz="4" w:space="0" w:color="000000"/>
              <w:bottom w:val="single" w:sz="4" w:space="0" w:color="000000"/>
              <w:right w:val="single" w:sz="4" w:space="0" w:color="000000"/>
            </w:tcBorders>
          </w:tcPr>
          <w:p w14:paraId="4ECC2F7C" w14:textId="77777777" w:rsidR="007064B2" w:rsidRDefault="007064B2" w:rsidP="00EA2325">
            <w:pPr>
              <w:pStyle w:val="Odrazky"/>
              <w:numPr>
                <w:ilvl w:val="0"/>
                <w:numId w:val="16"/>
              </w:numPr>
              <w:ind w:left="228" w:hanging="142"/>
              <w:jc w:val="left"/>
            </w:pPr>
            <w:r w:rsidRPr="00ED667E">
              <w:t>Výška max. 2U, šířka 19“, montáž do racku</w:t>
            </w:r>
          </w:p>
          <w:p w14:paraId="26FB34D0" w14:textId="450B79CC" w:rsidR="007064B2" w:rsidRDefault="007064B2" w:rsidP="00EA2325">
            <w:pPr>
              <w:pStyle w:val="Odrazky"/>
              <w:numPr>
                <w:ilvl w:val="0"/>
                <w:numId w:val="16"/>
              </w:numPr>
              <w:ind w:left="228" w:hanging="142"/>
              <w:jc w:val="left"/>
            </w:pPr>
            <w:r w:rsidRPr="004C4B0F">
              <w:t>Hybridní dvouřadičové (dual-active) diskové pole od stejného výrobce jako servery o velikosti max. 2U, rozšiřitelné (pomocí expanzních jednotek) na min. 276 disků, pole musí umožňovat mix různých typů disků min. NL-SAS, SAS, SSD</w:t>
            </w:r>
          </w:p>
          <w:p w14:paraId="6A0C331C" w14:textId="77777777" w:rsidR="007064B2" w:rsidRDefault="007064B2" w:rsidP="00EA2325">
            <w:pPr>
              <w:pStyle w:val="Odrazky"/>
              <w:numPr>
                <w:ilvl w:val="0"/>
                <w:numId w:val="16"/>
              </w:numPr>
              <w:ind w:left="228" w:hanging="142"/>
              <w:jc w:val="left"/>
            </w:pPr>
            <w:r w:rsidRPr="00E75C77">
              <w:t>Front End konektivita min. 4x FC porty na řadič (tj. 8 portů na diskové pole)</w:t>
            </w:r>
          </w:p>
          <w:p w14:paraId="4796E870" w14:textId="6C4111BD" w:rsidR="007064B2" w:rsidRDefault="007064B2" w:rsidP="00EA2325">
            <w:pPr>
              <w:pStyle w:val="Odrazky"/>
              <w:numPr>
                <w:ilvl w:val="0"/>
                <w:numId w:val="16"/>
              </w:numPr>
              <w:ind w:left="228" w:hanging="142"/>
              <w:jc w:val="left"/>
            </w:pPr>
            <w:r w:rsidRPr="00424A23">
              <w:t>Pole musí být osazeno min. 17 ks SSD SAS o kapacitě disku min. 1,92TB SSD SAS</w:t>
            </w:r>
          </w:p>
          <w:p w14:paraId="6CFED333" w14:textId="0E9C03CC" w:rsidR="007064B2" w:rsidRPr="00BB206B" w:rsidRDefault="007064B2" w:rsidP="00EA2325">
            <w:pPr>
              <w:pStyle w:val="Odrazky"/>
              <w:numPr>
                <w:ilvl w:val="0"/>
                <w:numId w:val="16"/>
              </w:numPr>
              <w:ind w:left="228" w:hanging="142"/>
              <w:jc w:val="left"/>
            </w:pPr>
            <w:r w:rsidRPr="0012285A">
              <w:t>Pole musí podporovat následující typy RAID 1, 5, 6, 10 a distribuovaný RAID přes všechny disky stejného typu (např. DDP, Adapt RAID apod.)</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5B0FAD22" w14:textId="77777777" w:rsidR="007064B2" w:rsidRPr="00ED667E" w:rsidRDefault="007064B2" w:rsidP="00CA6954">
            <w:pPr>
              <w:pStyle w:val="Odrazky"/>
              <w:numPr>
                <w:ilvl w:val="0"/>
                <w:numId w:val="0"/>
              </w:numPr>
              <w:ind w:left="653"/>
              <w:jc w:val="left"/>
            </w:pPr>
          </w:p>
        </w:tc>
      </w:tr>
      <w:tr w:rsidR="00EA2325" w:rsidRPr="00BB206B" w14:paraId="64E12C4B" w14:textId="77777777" w:rsidTr="008B44A1">
        <w:tc>
          <w:tcPr>
            <w:tcW w:w="1560" w:type="dxa"/>
            <w:tcBorders>
              <w:top w:val="single" w:sz="4" w:space="0" w:color="000000"/>
              <w:left w:val="single" w:sz="4" w:space="0" w:color="000000"/>
              <w:bottom w:val="single" w:sz="4" w:space="0" w:color="000000"/>
            </w:tcBorders>
          </w:tcPr>
          <w:p w14:paraId="32DAF0EB" w14:textId="77777777" w:rsidR="00EA2325" w:rsidRPr="00164BE1" w:rsidRDefault="00EA2325" w:rsidP="008B44A1">
            <w:pPr>
              <w:pStyle w:val="Bezmezer"/>
              <w:jc w:val="left"/>
            </w:pPr>
            <w:r>
              <w:t>Licence</w:t>
            </w:r>
          </w:p>
        </w:tc>
        <w:tc>
          <w:tcPr>
            <w:tcW w:w="6804" w:type="dxa"/>
            <w:tcBorders>
              <w:top w:val="single" w:sz="4" w:space="0" w:color="000000"/>
              <w:left w:val="single" w:sz="4" w:space="0" w:color="000000"/>
              <w:bottom w:val="single" w:sz="4" w:space="0" w:color="000000"/>
              <w:right w:val="single" w:sz="4" w:space="0" w:color="000000"/>
            </w:tcBorders>
          </w:tcPr>
          <w:p w14:paraId="14592F61" w14:textId="77777777" w:rsidR="00EA2325" w:rsidRPr="00961B1F" w:rsidRDefault="00EA2325" w:rsidP="008B44A1">
            <w:pPr>
              <w:pStyle w:val="Odrazky"/>
              <w:numPr>
                <w:ilvl w:val="0"/>
                <w:numId w:val="0"/>
              </w:numPr>
              <w:spacing w:after="40"/>
              <w:ind w:left="87"/>
              <w:contextualSpacing w:val="0"/>
              <w:jc w:val="left"/>
              <w:rPr>
                <w:rFonts w:cs="Mangal"/>
                <w:szCs w:val="21"/>
              </w:rPr>
            </w:pPr>
            <w:r w:rsidRPr="008A52A1">
              <w:rPr>
                <w:rFonts w:cs="Mangal"/>
                <w:szCs w:val="21"/>
              </w:rPr>
              <w:t>Licence na dobu 5 let</w:t>
            </w:r>
            <w:r>
              <w:rPr>
                <w:rFonts w:cs="Mangal"/>
                <w:szCs w:val="21"/>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3C7B6512" w14:textId="77777777" w:rsidR="00EA2325" w:rsidRPr="008A52A1" w:rsidRDefault="00EA2325" w:rsidP="008B44A1">
            <w:pPr>
              <w:pStyle w:val="Odrazky"/>
              <w:numPr>
                <w:ilvl w:val="0"/>
                <w:numId w:val="0"/>
              </w:numPr>
              <w:ind w:left="720"/>
              <w:jc w:val="center"/>
              <w:rPr>
                <w:rFonts w:cs="Mangal"/>
                <w:szCs w:val="21"/>
              </w:rPr>
            </w:pPr>
          </w:p>
        </w:tc>
      </w:tr>
      <w:tr w:rsidR="00EA2325" w:rsidRPr="007B0A86" w14:paraId="2949A1C3" w14:textId="77777777" w:rsidTr="008B44A1">
        <w:tc>
          <w:tcPr>
            <w:tcW w:w="1560" w:type="dxa"/>
            <w:tcBorders>
              <w:top w:val="single" w:sz="4" w:space="0" w:color="000000"/>
              <w:left w:val="single" w:sz="4" w:space="0" w:color="000000"/>
              <w:bottom w:val="single" w:sz="4" w:space="0" w:color="000000"/>
            </w:tcBorders>
          </w:tcPr>
          <w:p w14:paraId="2D6D2166" w14:textId="77777777" w:rsidR="00EA2325" w:rsidRPr="00BD0559" w:rsidRDefault="00EA2325" w:rsidP="008B44A1">
            <w:pPr>
              <w:pStyle w:val="Bezmezer"/>
              <w:jc w:val="left"/>
            </w:pPr>
            <w:r>
              <w:t>M</w:t>
            </w:r>
            <w:r w:rsidRPr="00AB46C3">
              <w:t>aintenance</w:t>
            </w:r>
          </w:p>
        </w:tc>
        <w:tc>
          <w:tcPr>
            <w:tcW w:w="6804" w:type="dxa"/>
            <w:tcBorders>
              <w:top w:val="single" w:sz="4" w:space="0" w:color="000000"/>
              <w:left w:val="single" w:sz="4" w:space="0" w:color="000000"/>
              <w:bottom w:val="single" w:sz="4" w:space="0" w:color="000000"/>
              <w:right w:val="single" w:sz="4" w:space="0" w:color="000000"/>
            </w:tcBorders>
          </w:tcPr>
          <w:p w14:paraId="4EA70BF6" w14:textId="77777777" w:rsidR="00EA2325" w:rsidRPr="006871B1" w:rsidRDefault="00EA2325" w:rsidP="008B44A1">
            <w:pPr>
              <w:pStyle w:val="Bezmezer"/>
              <w:jc w:val="left"/>
            </w:pPr>
            <w:r w:rsidRPr="0024544A">
              <w:t>Podpora na 5 roků typu 24x7x365 s reakční dobou opravy následující pracovní den, oprava v místě instalace, servis je poskytován výrobcem serveru. Jediné kontaktní místo pro nahlášení poruch pro všechny komponenty dodávaného systému. Možnost stažení ovladačů a management software na webových stránkách výrobce po zadání unikátního sériového čísla</w:t>
            </w:r>
            <w:r>
              <w:t xml:space="preserve">. </w:t>
            </w:r>
            <w:r w:rsidRPr="00E60501">
              <w:t>Zdarma přístup k aktualizacím firmware a ovladačů i po uplynutí doby platné podpory</w:t>
            </w:r>
            <w:r>
              <w:t>.</w:t>
            </w:r>
          </w:p>
        </w:tc>
        <w:tc>
          <w:tcPr>
            <w:tcW w:w="1134" w:type="dxa"/>
            <w:tcBorders>
              <w:top w:val="single" w:sz="4" w:space="0" w:color="000000"/>
              <w:left w:val="single" w:sz="4" w:space="0" w:color="000000"/>
              <w:bottom w:val="single" w:sz="4" w:space="0" w:color="000000"/>
              <w:right w:val="single" w:sz="4" w:space="0" w:color="000000"/>
            </w:tcBorders>
            <w:shd w:val="clear" w:color="auto" w:fill="FFFF00"/>
          </w:tcPr>
          <w:p w14:paraId="7982C843" w14:textId="77777777" w:rsidR="00EA2325" w:rsidRPr="0024544A" w:rsidRDefault="00EA2325" w:rsidP="008B44A1">
            <w:pPr>
              <w:pStyle w:val="Bezmezer"/>
              <w:jc w:val="left"/>
            </w:pPr>
          </w:p>
        </w:tc>
      </w:tr>
    </w:tbl>
    <w:p w14:paraId="16FBACF2" w14:textId="77777777" w:rsidR="00A066D4" w:rsidRPr="00EA2325" w:rsidRDefault="00A066D4" w:rsidP="00EA2325">
      <w:pPr>
        <w:pStyle w:val="Nadpis2"/>
        <w:spacing w:before="240" w:after="120" w:line="247" w:lineRule="auto"/>
        <w:rPr>
          <w:rFonts w:ascii="Verdana" w:eastAsiaTheme="minorHAnsi" w:hAnsi="Verdana"/>
          <w:sz w:val="32"/>
          <w:szCs w:val="32"/>
        </w:rPr>
      </w:pPr>
      <w:r w:rsidRPr="00EA2325">
        <w:rPr>
          <w:rFonts w:ascii="Verdana" w:eastAsiaTheme="minorHAnsi" w:hAnsi="Verdana"/>
          <w:sz w:val="32"/>
          <w:szCs w:val="32"/>
        </w:rPr>
        <w:t xml:space="preserve">Implementace </w:t>
      </w:r>
    </w:p>
    <w:p w14:paraId="50267856" w14:textId="77777777" w:rsidR="00A066D4" w:rsidRPr="00CF2364" w:rsidRDefault="00A066D4" w:rsidP="00CF2364">
      <w:pPr>
        <w:spacing w:before="0" w:line="248" w:lineRule="auto"/>
        <w:contextualSpacing/>
        <w:rPr>
          <w:sz w:val="20"/>
          <w:szCs w:val="20"/>
        </w:rPr>
      </w:pPr>
      <w:r w:rsidRPr="00CF2364">
        <w:rPr>
          <w:sz w:val="20"/>
          <w:szCs w:val="20"/>
        </w:rPr>
        <w:t>Implementace analýzy síťového provozu:</w:t>
      </w:r>
    </w:p>
    <w:p w14:paraId="6EE34C76" w14:textId="77777777" w:rsidR="00A066D4" w:rsidRPr="00CF2364" w:rsidRDefault="00A066D4" w:rsidP="00CF2364">
      <w:pPr>
        <w:pStyle w:val="Odrazky"/>
        <w:spacing w:after="120" w:line="248" w:lineRule="auto"/>
        <w:rPr>
          <w:sz w:val="20"/>
          <w:szCs w:val="20"/>
        </w:rPr>
      </w:pPr>
      <w:r w:rsidRPr="00CF2364">
        <w:rPr>
          <w:sz w:val="20"/>
          <w:szCs w:val="20"/>
        </w:rPr>
        <w:t>Instalace a konfigurace sondy a agentů pro dohled nad celý prostředím</w:t>
      </w:r>
    </w:p>
    <w:p w14:paraId="20F9472D" w14:textId="77777777" w:rsidR="00A066D4" w:rsidRPr="00CF2364" w:rsidRDefault="00A066D4" w:rsidP="00CF2364">
      <w:pPr>
        <w:pStyle w:val="Odrazky"/>
        <w:spacing w:after="120" w:line="248" w:lineRule="auto"/>
        <w:rPr>
          <w:sz w:val="20"/>
          <w:szCs w:val="20"/>
        </w:rPr>
      </w:pPr>
      <w:r w:rsidRPr="00CF2364">
        <w:rPr>
          <w:sz w:val="20"/>
          <w:szCs w:val="20"/>
        </w:rPr>
        <w:t>Instalace a konfigurace systému pro sběr dat a vyhodnocení</w:t>
      </w:r>
    </w:p>
    <w:p w14:paraId="162C4A03" w14:textId="77777777" w:rsidR="00A066D4" w:rsidRPr="00CF2364" w:rsidRDefault="00A066D4" w:rsidP="00CF2364">
      <w:pPr>
        <w:pStyle w:val="Odrazky"/>
        <w:spacing w:after="120" w:line="248" w:lineRule="auto"/>
        <w:rPr>
          <w:sz w:val="20"/>
          <w:szCs w:val="20"/>
        </w:rPr>
      </w:pPr>
      <w:r w:rsidRPr="00CF2364">
        <w:rPr>
          <w:sz w:val="20"/>
          <w:szCs w:val="20"/>
        </w:rPr>
        <w:t>Konfigurace monitorovacích politik na základě doporučení dané technologie a schválené projektové dokumentace</w:t>
      </w:r>
    </w:p>
    <w:p w14:paraId="3C202590" w14:textId="77777777" w:rsidR="00A066D4" w:rsidRPr="00CF2364" w:rsidRDefault="00A066D4" w:rsidP="00CF2364">
      <w:pPr>
        <w:pStyle w:val="Odrazky"/>
        <w:spacing w:after="120" w:line="248" w:lineRule="auto"/>
        <w:rPr>
          <w:sz w:val="20"/>
          <w:szCs w:val="20"/>
        </w:rPr>
      </w:pPr>
      <w:r w:rsidRPr="00CF2364">
        <w:rPr>
          <w:sz w:val="20"/>
          <w:szCs w:val="20"/>
        </w:rPr>
        <w:t>Ověření monitorovacích pravidel, testovací provoz</w:t>
      </w:r>
    </w:p>
    <w:p w14:paraId="384DE24D" w14:textId="77777777" w:rsidR="00A066D4" w:rsidRPr="00CF2364" w:rsidRDefault="00A066D4" w:rsidP="00CF2364">
      <w:pPr>
        <w:spacing w:before="0" w:line="248" w:lineRule="auto"/>
        <w:contextualSpacing/>
        <w:rPr>
          <w:sz w:val="20"/>
          <w:szCs w:val="20"/>
        </w:rPr>
      </w:pPr>
      <w:r w:rsidRPr="00CF2364">
        <w:rPr>
          <w:sz w:val="20"/>
          <w:szCs w:val="20"/>
        </w:rPr>
        <w:t>Implementace serverového HW:</w:t>
      </w:r>
    </w:p>
    <w:p w14:paraId="1EEF6769" w14:textId="77777777" w:rsidR="00A066D4" w:rsidRPr="00CF2364" w:rsidRDefault="00A066D4" w:rsidP="00CF2364">
      <w:pPr>
        <w:pStyle w:val="Odrazky"/>
        <w:spacing w:after="120" w:line="248" w:lineRule="auto"/>
        <w:rPr>
          <w:sz w:val="20"/>
          <w:szCs w:val="20"/>
        </w:rPr>
      </w:pPr>
      <w:r w:rsidRPr="00CF2364">
        <w:rPr>
          <w:sz w:val="20"/>
          <w:szCs w:val="20"/>
        </w:rPr>
        <w:t>Fyzická instalace serverového HW, aktualizace firmware, zahoření, provedení HW testů</w:t>
      </w:r>
    </w:p>
    <w:p w14:paraId="615EECE7" w14:textId="77777777" w:rsidR="00A066D4" w:rsidRPr="00CF2364" w:rsidRDefault="00A066D4" w:rsidP="00CF2364">
      <w:pPr>
        <w:pStyle w:val="Odrazky"/>
        <w:spacing w:after="120" w:line="248" w:lineRule="auto"/>
        <w:rPr>
          <w:sz w:val="20"/>
          <w:szCs w:val="20"/>
        </w:rPr>
      </w:pPr>
      <w:r w:rsidRPr="00CF2364">
        <w:rPr>
          <w:sz w:val="20"/>
          <w:szCs w:val="20"/>
        </w:rPr>
        <w:t>Konfigurace konzole pro vzdálenou správu a management</w:t>
      </w:r>
    </w:p>
    <w:p w14:paraId="11B337E2" w14:textId="77777777" w:rsidR="00A066D4" w:rsidRPr="00CF2364" w:rsidRDefault="00A066D4" w:rsidP="00CF2364">
      <w:pPr>
        <w:pStyle w:val="Odrazky"/>
        <w:spacing w:after="120" w:line="248" w:lineRule="auto"/>
        <w:rPr>
          <w:sz w:val="20"/>
          <w:szCs w:val="20"/>
        </w:rPr>
      </w:pPr>
      <w:r w:rsidRPr="00CF2364">
        <w:rPr>
          <w:sz w:val="20"/>
          <w:szCs w:val="20"/>
        </w:rPr>
        <w:t>Nasazení a konfigurace virtualizace</w:t>
      </w:r>
    </w:p>
    <w:p w14:paraId="2373840A" w14:textId="77777777" w:rsidR="00A066D4" w:rsidRPr="00CF2364" w:rsidRDefault="00A066D4" w:rsidP="00CF2364">
      <w:pPr>
        <w:pStyle w:val="Odrazky"/>
        <w:spacing w:after="120" w:line="248" w:lineRule="auto"/>
        <w:rPr>
          <w:sz w:val="20"/>
          <w:szCs w:val="20"/>
        </w:rPr>
      </w:pPr>
      <w:r w:rsidRPr="00CF2364">
        <w:rPr>
          <w:sz w:val="20"/>
          <w:szCs w:val="20"/>
        </w:rPr>
        <w:t>Nasazení a konfigurace SW pro replikaci datového úložiště</w:t>
      </w:r>
    </w:p>
    <w:p w14:paraId="219D2A2F" w14:textId="77777777" w:rsidR="00A066D4" w:rsidRPr="00CF2364" w:rsidRDefault="00A066D4" w:rsidP="00CF2364">
      <w:pPr>
        <w:pStyle w:val="Odrazky"/>
        <w:spacing w:after="120" w:line="248" w:lineRule="auto"/>
        <w:rPr>
          <w:sz w:val="20"/>
          <w:szCs w:val="20"/>
        </w:rPr>
      </w:pPr>
      <w:r w:rsidRPr="00CF2364">
        <w:rPr>
          <w:sz w:val="20"/>
          <w:szCs w:val="20"/>
        </w:rPr>
        <w:t>Instalace a konfigurace UPS</w:t>
      </w:r>
    </w:p>
    <w:p w14:paraId="2568098B" w14:textId="77777777" w:rsidR="00A066D4" w:rsidRPr="00CF2364" w:rsidRDefault="00A066D4" w:rsidP="00CF2364">
      <w:pPr>
        <w:pStyle w:val="Odrazky"/>
        <w:spacing w:after="120" w:line="248" w:lineRule="auto"/>
        <w:rPr>
          <w:sz w:val="20"/>
          <w:szCs w:val="20"/>
        </w:rPr>
      </w:pPr>
      <w:r w:rsidRPr="00CF2364">
        <w:rPr>
          <w:sz w:val="20"/>
          <w:szCs w:val="20"/>
        </w:rPr>
        <w:t>Instalace prostředí a virtuálních systémů</w:t>
      </w:r>
    </w:p>
    <w:p w14:paraId="2342E361" w14:textId="77777777" w:rsidR="00A066D4" w:rsidRPr="00CF2364" w:rsidRDefault="00A066D4" w:rsidP="00CF2364">
      <w:pPr>
        <w:pStyle w:val="Odrazky"/>
        <w:spacing w:after="120" w:line="248" w:lineRule="auto"/>
        <w:rPr>
          <w:sz w:val="20"/>
          <w:szCs w:val="20"/>
        </w:rPr>
      </w:pPr>
      <w:r w:rsidRPr="00CF2364">
        <w:rPr>
          <w:sz w:val="20"/>
          <w:szCs w:val="20"/>
        </w:rPr>
        <w:lastRenderedPageBreak/>
        <w:t>Migrace stávajícího prostředí virtuálních serverů na nový HW</w:t>
      </w:r>
    </w:p>
    <w:p w14:paraId="5819B776" w14:textId="77777777" w:rsidR="00A066D4" w:rsidRPr="00CF2364" w:rsidRDefault="00A066D4" w:rsidP="00CF2364">
      <w:pPr>
        <w:spacing w:before="0" w:line="248" w:lineRule="auto"/>
        <w:contextualSpacing/>
        <w:rPr>
          <w:sz w:val="20"/>
          <w:szCs w:val="20"/>
        </w:rPr>
      </w:pPr>
      <w:r w:rsidRPr="00CF2364">
        <w:rPr>
          <w:sz w:val="20"/>
          <w:szCs w:val="20"/>
        </w:rPr>
        <w:t>Implementace síťových prvků a FW</w:t>
      </w:r>
    </w:p>
    <w:p w14:paraId="6D9FFEAF" w14:textId="77777777" w:rsidR="00A066D4" w:rsidRPr="00CF2364" w:rsidRDefault="00A066D4" w:rsidP="00CF2364">
      <w:pPr>
        <w:pStyle w:val="Odstavecseseznamem"/>
        <w:widowControl w:val="0"/>
        <w:numPr>
          <w:ilvl w:val="0"/>
          <w:numId w:val="2"/>
        </w:numPr>
        <w:suppressAutoHyphens/>
        <w:spacing w:before="0" w:line="248" w:lineRule="auto"/>
        <w:rPr>
          <w:sz w:val="20"/>
          <w:szCs w:val="20"/>
        </w:rPr>
      </w:pPr>
      <w:r w:rsidRPr="00CF2364">
        <w:rPr>
          <w:sz w:val="20"/>
          <w:szCs w:val="20"/>
        </w:rPr>
        <w:t>Instalace a fyzické rozmístění switchů a FW v definovaných lokalitách</w:t>
      </w:r>
    </w:p>
    <w:p w14:paraId="2DFA7118" w14:textId="77777777" w:rsidR="00A066D4" w:rsidRPr="00CF2364" w:rsidRDefault="00A066D4" w:rsidP="00CF2364">
      <w:pPr>
        <w:pStyle w:val="Odstavecseseznamem"/>
        <w:widowControl w:val="0"/>
        <w:numPr>
          <w:ilvl w:val="0"/>
          <w:numId w:val="2"/>
        </w:numPr>
        <w:suppressAutoHyphens/>
        <w:spacing w:before="0" w:line="248" w:lineRule="auto"/>
        <w:rPr>
          <w:sz w:val="20"/>
          <w:szCs w:val="20"/>
        </w:rPr>
      </w:pPr>
      <w:r w:rsidRPr="00CF2364">
        <w:rPr>
          <w:sz w:val="20"/>
          <w:szCs w:val="20"/>
        </w:rPr>
        <w:t>Konfigurace bezpečnostních politik na FW</w:t>
      </w:r>
    </w:p>
    <w:p w14:paraId="7BD16062" w14:textId="77777777" w:rsidR="00A066D4" w:rsidRPr="00CF2364" w:rsidRDefault="00A066D4" w:rsidP="00CF2364">
      <w:pPr>
        <w:pStyle w:val="Odstavecseseznamem"/>
        <w:widowControl w:val="0"/>
        <w:numPr>
          <w:ilvl w:val="0"/>
          <w:numId w:val="2"/>
        </w:numPr>
        <w:suppressAutoHyphens/>
        <w:spacing w:before="0" w:line="248" w:lineRule="auto"/>
        <w:rPr>
          <w:sz w:val="20"/>
          <w:szCs w:val="20"/>
        </w:rPr>
      </w:pPr>
      <w:r w:rsidRPr="00CF2364">
        <w:rPr>
          <w:sz w:val="20"/>
          <w:szCs w:val="20"/>
        </w:rPr>
        <w:t>Konfigurace sítě a jednotlivých segmentů</w:t>
      </w:r>
    </w:p>
    <w:p w14:paraId="2A6B986C" w14:textId="77777777" w:rsidR="00A066D4" w:rsidRPr="00CF2364" w:rsidRDefault="00A066D4" w:rsidP="00CF2364">
      <w:pPr>
        <w:pStyle w:val="Odstavecseseznamem"/>
        <w:widowControl w:val="0"/>
        <w:numPr>
          <w:ilvl w:val="0"/>
          <w:numId w:val="2"/>
        </w:numPr>
        <w:suppressAutoHyphens/>
        <w:spacing w:before="0" w:line="248" w:lineRule="auto"/>
        <w:rPr>
          <w:sz w:val="20"/>
          <w:szCs w:val="20"/>
        </w:rPr>
      </w:pPr>
      <w:r w:rsidRPr="00CF2364">
        <w:rPr>
          <w:sz w:val="20"/>
          <w:szCs w:val="20"/>
        </w:rPr>
        <w:t>Fyzické propojení síťových prvků včetně přepojení celé sítě a klientských zařízení do nové sítě</w:t>
      </w:r>
    </w:p>
    <w:p w14:paraId="7CC334C8" w14:textId="77777777" w:rsidR="00A066D4" w:rsidRPr="00CF2364" w:rsidRDefault="00A066D4" w:rsidP="00CF2364">
      <w:pPr>
        <w:pStyle w:val="Odstavecseseznamem"/>
        <w:widowControl w:val="0"/>
        <w:numPr>
          <w:ilvl w:val="0"/>
          <w:numId w:val="2"/>
        </w:numPr>
        <w:suppressAutoHyphens/>
        <w:spacing w:before="0" w:line="248" w:lineRule="auto"/>
        <w:rPr>
          <w:sz w:val="20"/>
          <w:szCs w:val="20"/>
        </w:rPr>
      </w:pPr>
      <w:r w:rsidRPr="00CF2364">
        <w:rPr>
          <w:sz w:val="20"/>
          <w:szCs w:val="20"/>
        </w:rPr>
        <w:t xml:space="preserve">Kompletní konfigurace a nastavení NAC </w:t>
      </w:r>
    </w:p>
    <w:p w14:paraId="393ED5E0" w14:textId="77777777" w:rsidR="00A066D4" w:rsidRPr="00CF2364" w:rsidRDefault="00A066D4" w:rsidP="00CF2364">
      <w:pPr>
        <w:pStyle w:val="Bezmezer"/>
        <w:spacing w:after="120" w:line="248" w:lineRule="auto"/>
        <w:contextualSpacing/>
        <w:rPr>
          <w:sz w:val="20"/>
          <w:szCs w:val="20"/>
        </w:rPr>
      </w:pPr>
      <w:r w:rsidRPr="00CF2364">
        <w:rPr>
          <w:sz w:val="20"/>
          <w:szCs w:val="20"/>
        </w:rPr>
        <w:t>Implementace zálohování a archivace:</w:t>
      </w:r>
    </w:p>
    <w:p w14:paraId="3A9FB776" w14:textId="77777777" w:rsidR="00A066D4" w:rsidRPr="00CF2364" w:rsidRDefault="00A066D4" w:rsidP="00CF2364">
      <w:pPr>
        <w:pStyle w:val="Odrazky"/>
        <w:spacing w:after="120" w:line="248" w:lineRule="auto"/>
        <w:rPr>
          <w:sz w:val="20"/>
          <w:szCs w:val="20"/>
        </w:rPr>
      </w:pPr>
      <w:r w:rsidRPr="00CF2364">
        <w:rPr>
          <w:sz w:val="20"/>
          <w:szCs w:val="20"/>
        </w:rPr>
        <w:t>Instalace a konfigurace zálohovacího serveru</w:t>
      </w:r>
    </w:p>
    <w:p w14:paraId="1C4DEF7A" w14:textId="77777777" w:rsidR="00A066D4" w:rsidRPr="00CF2364" w:rsidRDefault="00A066D4" w:rsidP="00CF2364">
      <w:pPr>
        <w:pStyle w:val="Odrazky"/>
        <w:spacing w:after="120" w:line="248" w:lineRule="auto"/>
        <w:rPr>
          <w:sz w:val="20"/>
          <w:szCs w:val="20"/>
        </w:rPr>
      </w:pPr>
      <w:r w:rsidRPr="00CF2364">
        <w:rPr>
          <w:sz w:val="20"/>
          <w:szCs w:val="20"/>
        </w:rPr>
        <w:t>Konfigurace zálohovacích politik pro zálohování serverové infrastruktury</w:t>
      </w:r>
    </w:p>
    <w:p w14:paraId="74E8EB57" w14:textId="77777777" w:rsidR="00A066D4" w:rsidRPr="00CF2364" w:rsidRDefault="00A066D4" w:rsidP="00CF2364">
      <w:pPr>
        <w:pStyle w:val="Odrazky"/>
        <w:spacing w:after="120" w:line="248" w:lineRule="auto"/>
        <w:rPr>
          <w:sz w:val="20"/>
          <w:szCs w:val="20"/>
        </w:rPr>
      </w:pPr>
      <w:r w:rsidRPr="00CF2364">
        <w:rPr>
          <w:sz w:val="20"/>
          <w:szCs w:val="20"/>
        </w:rPr>
        <w:t>Konfigurace a implementace HARDENED REPOSITORY dle BP</w:t>
      </w:r>
    </w:p>
    <w:p w14:paraId="26996883" w14:textId="77777777" w:rsidR="00A066D4" w:rsidRPr="00CF2364" w:rsidRDefault="00A066D4" w:rsidP="00CF2364">
      <w:pPr>
        <w:pStyle w:val="Odrazky"/>
        <w:spacing w:after="120" w:line="248" w:lineRule="auto"/>
        <w:rPr>
          <w:sz w:val="20"/>
          <w:szCs w:val="20"/>
        </w:rPr>
      </w:pPr>
      <w:r w:rsidRPr="00CF2364">
        <w:rPr>
          <w:sz w:val="20"/>
          <w:szCs w:val="20"/>
        </w:rPr>
        <w:t>Ověření zálohovacích pravidel</w:t>
      </w:r>
    </w:p>
    <w:p w14:paraId="6B02E2B5" w14:textId="77777777" w:rsidR="00A066D4" w:rsidRPr="00CF2364" w:rsidRDefault="00A066D4" w:rsidP="00CF2364">
      <w:pPr>
        <w:spacing w:before="0" w:line="248" w:lineRule="auto"/>
        <w:contextualSpacing/>
        <w:rPr>
          <w:sz w:val="20"/>
          <w:szCs w:val="20"/>
        </w:rPr>
      </w:pPr>
      <w:r w:rsidRPr="00CF2364">
        <w:rPr>
          <w:sz w:val="20"/>
          <w:szCs w:val="20"/>
        </w:rPr>
        <w:t>Provedení závěrečných akceptačních testů, zpracování dokumentace a zaškolení</w:t>
      </w:r>
    </w:p>
    <w:p w14:paraId="68C028B8" w14:textId="77777777" w:rsidR="00A066D4" w:rsidRPr="00CF2364" w:rsidRDefault="00A066D4" w:rsidP="00CF2364">
      <w:pPr>
        <w:pStyle w:val="Odrazky"/>
        <w:spacing w:after="120" w:line="248" w:lineRule="auto"/>
        <w:rPr>
          <w:sz w:val="20"/>
          <w:szCs w:val="20"/>
        </w:rPr>
      </w:pPr>
      <w:r w:rsidRPr="00CF2364">
        <w:rPr>
          <w:sz w:val="20"/>
          <w:szCs w:val="20"/>
        </w:rPr>
        <w:t>Provedení testu výpadku jednoho fyzického nodu</w:t>
      </w:r>
    </w:p>
    <w:p w14:paraId="2EE71B7F" w14:textId="77777777" w:rsidR="00A066D4" w:rsidRPr="00CF2364" w:rsidRDefault="00A066D4" w:rsidP="00CF2364">
      <w:pPr>
        <w:pStyle w:val="Odrazky"/>
        <w:spacing w:after="120" w:line="248" w:lineRule="auto"/>
        <w:rPr>
          <w:sz w:val="20"/>
          <w:szCs w:val="20"/>
        </w:rPr>
      </w:pPr>
      <w:r w:rsidRPr="00CF2364">
        <w:rPr>
          <w:sz w:val="20"/>
          <w:szCs w:val="20"/>
        </w:rPr>
        <w:t>Provedení testu výpadku napájení</w:t>
      </w:r>
    </w:p>
    <w:p w14:paraId="7316AC41" w14:textId="77777777" w:rsidR="00A066D4" w:rsidRPr="00CF2364" w:rsidRDefault="00A066D4" w:rsidP="00CF2364">
      <w:pPr>
        <w:pStyle w:val="Odrazky"/>
        <w:spacing w:after="120" w:line="248" w:lineRule="auto"/>
        <w:rPr>
          <w:sz w:val="20"/>
          <w:szCs w:val="20"/>
        </w:rPr>
      </w:pPr>
      <w:r w:rsidRPr="00CF2364">
        <w:rPr>
          <w:sz w:val="20"/>
          <w:szCs w:val="20"/>
        </w:rPr>
        <w:t>Provedení testu obnovy libovolného serveru či dat ze zálohy</w:t>
      </w:r>
    </w:p>
    <w:p w14:paraId="47DB20A4" w14:textId="77777777" w:rsidR="00A066D4" w:rsidRPr="00CF2364" w:rsidRDefault="00A066D4" w:rsidP="00CF2364">
      <w:pPr>
        <w:pStyle w:val="Odrazky"/>
        <w:spacing w:after="120" w:line="248" w:lineRule="auto"/>
        <w:rPr>
          <w:sz w:val="20"/>
          <w:szCs w:val="20"/>
        </w:rPr>
      </w:pPr>
      <w:r w:rsidRPr="00CF2364">
        <w:rPr>
          <w:sz w:val="20"/>
          <w:szCs w:val="20"/>
        </w:rPr>
        <w:t>Zpracování komplexní dokumentace popisující konfiguraci celého prostředí</w:t>
      </w:r>
    </w:p>
    <w:p w14:paraId="3C800420" w14:textId="77777777" w:rsidR="00A066D4" w:rsidRPr="00CF2364" w:rsidRDefault="00A066D4" w:rsidP="00CF2364">
      <w:pPr>
        <w:pStyle w:val="Odrazky"/>
        <w:spacing w:after="120" w:line="248" w:lineRule="auto"/>
        <w:rPr>
          <w:sz w:val="20"/>
          <w:szCs w:val="20"/>
        </w:rPr>
      </w:pPr>
      <w:r w:rsidRPr="00CF2364">
        <w:rPr>
          <w:sz w:val="20"/>
          <w:szCs w:val="20"/>
        </w:rPr>
        <w:t>Zpracování komplexní bezpečnostní dokumentace dle požadavků bezpečnostních norem</w:t>
      </w:r>
    </w:p>
    <w:p w14:paraId="162B2395" w14:textId="77777777" w:rsidR="00A066D4" w:rsidRPr="00CF2364" w:rsidRDefault="00A066D4" w:rsidP="00CF2364">
      <w:pPr>
        <w:pStyle w:val="Odrazky"/>
        <w:spacing w:after="120" w:line="248" w:lineRule="auto"/>
        <w:rPr>
          <w:sz w:val="20"/>
          <w:szCs w:val="20"/>
        </w:rPr>
      </w:pPr>
      <w:r w:rsidRPr="00CF2364">
        <w:rPr>
          <w:sz w:val="20"/>
          <w:szCs w:val="20"/>
        </w:rPr>
        <w:t>Zaškolení interní obsluhy správy sítě, zaškolení obsluhy dohledového centra podpory pro vyhodnocení bezpečnostních událostí.</w:t>
      </w:r>
    </w:p>
    <w:p w14:paraId="4C978861" w14:textId="77777777" w:rsidR="00A066D4" w:rsidRPr="00EA2325" w:rsidRDefault="00A066D4" w:rsidP="00EA2325">
      <w:pPr>
        <w:pStyle w:val="Nadpis1"/>
        <w:spacing w:after="120" w:line="247" w:lineRule="auto"/>
        <w:rPr>
          <w:rFonts w:ascii="Verdana" w:hAnsi="Verdana"/>
        </w:rPr>
      </w:pPr>
      <w:bookmarkStart w:id="6" w:name="_Hlk188017048"/>
      <w:r w:rsidRPr="00EA2325">
        <w:rPr>
          <w:rFonts w:ascii="Verdana" w:hAnsi="Verdana"/>
        </w:rPr>
        <w:t>Společné požadavky</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9488"/>
      </w:tblGrid>
      <w:tr w:rsidR="00A066D4" w:rsidRPr="00BB206B" w14:paraId="025B0A4F" w14:textId="77777777" w:rsidTr="002D17C2">
        <w:tc>
          <w:tcPr>
            <w:tcW w:w="5000" w:type="pct"/>
            <w:shd w:val="clear" w:color="auto" w:fill="002060"/>
          </w:tcPr>
          <w:p w14:paraId="6C57E0E1" w14:textId="77777777" w:rsidR="00A066D4" w:rsidRPr="00BB206B" w:rsidRDefault="00A066D4" w:rsidP="00CF2364">
            <w:pPr>
              <w:pStyle w:val="Bezmezer"/>
              <w:spacing w:after="120" w:line="247" w:lineRule="auto"/>
              <w:rPr>
                <w:b/>
              </w:rPr>
            </w:pPr>
            <w:r w:rsidRPr="00BB206B">
              <w:rPr>
                <w:b/>
              </w:rPr>
              <w:t>Požadavek</w:t>
            </w:r>
          </w:p>
        </w:tc>
      </w:tr>
      <w:tr w:rsidR="00A066D4" w:rsidRPr="00BB206B" w14:paraId="1BC9DDDF" w14:textId="77777777" w:rsidTr="002D17C2">
        <w:tc>
          <w:tcPr>
            <w:tcW w:w="5000" w:type="pct"/>
          </w:tcPr>
          <w:p w14:paraId="79A721D5" w14:textId="77777777" w:rsidR="00A066D4" w:rsidRPr="00BB206B" w:rsidRDefault="00A066D4" w:rsidP="00CF2364">
            <w:pPr>
              <w:pStyle w:val="Bezmezer"/>
              <w:spacing w:after="120" w:line="247" w:lineRule="auto"/>
            </w:pPr>
            <w:r>
              <w:t>Dodavatel</w:t>
            </w:r>
            <w:r w:rsidRPr="00BB206B">
              <w:t xml:space="preserve"> bere na vědomí, </w:t>
            </w:r>
            <w:r w:rsidRPr="00BB206B">
              <w:rPr>
                <w:u w:val="single"/>
              </w:rPr>
              <w:t>že součástí akceptace plnění jsou výsledky auditu</w:t>
            </w:r>
            <w:r w:rsidRPr="00BB206B">
              <w:t xml:space="preserve">, který bude prověřovat, zda jím implementovaná bezpečnostní opatření jsou funkční. </w:t>
            </w:r>
            <w:r>
              <w:t>Dodavatel</w:t>
            </w:r>
            <w:r w:rsidRPr="00BB206B">
              <w:t xml:space="preserve"> pak poskytne součinnost nebo napraví nalezené chyby vysoké závažnosti v implementaci technických opatření.</w:t>
            </w:r>
          </w:p>
        </w:tc>
      </w:tr>
      <w:tr w:rsidR="00A066D4" w:rsidRPr="00BB206B" w14:paraId="125D5CAB" w14:textId="77777777" w:rsidTr="002D17C2">
        <w:tc>
          <w:tcPr>
            <w:tcW w:w="5000" w:type="pct"/>
          </w:tcPr>
          <w:p w14:paraId="2A517760" w14:textId="77777777" w:rsidR="00A066D4" w:rsidRPr="00BB206B" w:rsidRDefault="00A066D4" w:rsidP="00CF2364">
            <w:pPr>
              <w:pStyle w:val="Bezmezer"/>
              <w:spacing w:after="120" w:line="247" w:lineRule="auto"/>
            </w:pPr>
            <w:r w:rsidRPr="00BB206B">
              <w:t xml:space="preserve">Součástí je zajištění instalace a konfigurace veškerých komponent v návaznosti na stávající infrastrukturu školy (tj. včetně dopravy, montáže, instalace a implementace do stávající IT infrastruktury) v sídle zadavatele. </w:t>
            </w:r>
          </w:p>
        </w:tc>
      </w:tr>
      <w:tr w:rsidR="00A066D4" w:rsidRPr="00BB206B" w14:paraId="25D75408" w14:textId="77777777" w:rsidTr="002D17C2">
        <w:tc>
          <w:tcPr>
            <w:tcW w:w="5000" w:type="pct"/>
          </w:tcPr>
          <w:p w14:paraId="22B8C7D7" w14:textId="77777777" w:rsidR="00A066D4" w:rsidRPr="00BB206B" w:rsidRDefault="00A066D4" w:rsidP="00CF2364">
            <w:pPr>
              <w:pStyle w:val="Bezmezer"/>
              <w:spacing w:after="120" w:line="247" w:lineRule="auto"/>
            </w:pPr>
            <w:r w:rsidRPr="00BB206B">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tc>
      </w:tr>
      <w:tr w:rsidR="00A066D4" w:rsidRPr="00BB206B" w14:paraId="4474697F" w14:textId="77777777" w:rsidTr="002D17C2">
        <w:tc>
          <w:tcPr>
            <w:tcW w:w="5000" w:type="pct"/>
          </w:tcPr>
          <w:p w14:paraId="50BF70FA" w14:textId="77777777" w:rsidR="00A066D4" w:rsidRPr="00C11EBC" w:rsidRDefault="00A066D4" w:rsidP="00CF2364">
            <w:pPr>
              <w:pStyle w:val="Bezmezer"/>
              <w:spacing w:after="120" w:line="247" w:lineRule="auto"/>
            </w:pPr>
            <w:r w:rsidRPr="00C11EBC">
              <w:t>Zákaznická dokumentace bude zahrnovat:</w:t>
            </w:r>
          </w:p>
          <w:p w14:paraId="5B5DF7E4" w14:textId="77777777" w:rsidR="00A066D4" w:rsidRPr="00C11EBC" w:rsidRDefault="00A066D4" w:rsidP="00CF2364">
            <w:pPr>
              <w:pStyle w:val="Odrazky"/>
              <w:spacing w:after="120" w:line="247" w:lineRule="auto"/>
              <w:contextualSpacing w:val="0"/>
            </w:pPr>
            <w:r w:rsidRPr="00C11EBC">
              <w:t>popis všech prvků/zařízení,</w:t>
            </w:r>
          </w:p>
          <w:p w14:paraId="3EFBD433" w14:textId="77777777" w:rsidR="00A066D4" w:rsidRPr="00C11EBC" w:rsidRDefault="00A066D4" w:rsidP="00CF2364">
            <w:pPr>
              <w:pStyle w:val="Odrazky"/>
              <w:spacing w:after="120" w:line="247" w:lineRule="auto"/>
              <w:contextualSpacing w:val="0"/>
            </w:pPr>
            <w:r w:rsidRPr="00C11EBC">
              <w:t>popis způsobu zálohy a obnovy konfigurace všech prvků/zařízení</w:t>
            </w:r>
          </w:p>
          <w:p w14:paraId="5E08715B" w14:textId="77777777" w:rsidR="00A066D4" w:rsidRPr="00C11EBC" w:rsidRDefault="00A066D4" w:rsidP="00CF2364">
            <w:pPr>
              <w:pStyle w:val="Odrazky"/>
              <w:spacing w:after="120" w:line="247" w:lineRule="auto"/>
              <w:contextualSpacing w:val="0"/>
            </w:pPr>
            <w:r w:rsidRPr="00C11EBC">
              <w:t>veškeré požadavky na zachování záruky/podpory (např. environmentální, kompatibilita, …)</w:t>
            </w:r>
          </w:p>
          <w:p w14:paraId="04F19F2E" w14:textId="77777777" w:rsidR="00A066D4" w:rsidRPr="00C11EBC" w:rsidRDefault="00A066D4" w:rsidP="00CF2364">
            <w:pPr>
              <w:pStyle w:val="Odrazky"/>
              <w:spacing w:after="120" w:line="247" w:lineRule="auto"/>
              <w:contextualSpacing w:val="0"/>
            </w:pPr>
            <w:r w:rsidRPr="00C11EBC">
              <w:t>informaci o způsobu řešení servisních požadavků</w:t>
            </w:r>
          </w:p>
        </w:tc>
      </w:tr>
      <w:tr w:rsidR="00A066D4" w:rsidRPr="00BB206B" w14:paraId="3BDB96AE" w14:textId="77777777" w:rsidTr="002D17C2">
        <w:tc>
          <w:tcPr>
            <w:tcW w:w="5000" w:type="pct"/>
          </w:tcPr>
          <w:p w14:paraId="41001969" w14:textId="77777777" w:rsidR="00A066D4" w:rsidRPr="00C11EBC" w:rsidRDefault="00A066D4" w:rsidP="00CF2364">
            <w:pPr>
              <w:pStyle w:val="Bezmezer"/>
              <w:spacing w:after="120" w:line="247" w:lineRule="auto"/>
            </w:pPr>
            <w:r w:rsidRPr="00C11EBC">
              <w:t xml:space="preserve">Dodavatel do své nabídky zahrne veškerý instalační materiál a kabeláž nutnou k plnohodnotnému zprovoznění dodané technologie jako logického a funkčního celku. </w:t>
            </w:r>
          </w:p>
        </w:tc>
      </w:tr>
      <w:tr w:rsidR="00A066D4" w:rsidRPr="00BB206B" w14:paraId="3B368585" w14:textId="77777777" w:rsidTr="002D17C2">
        <w:tc>
          <w:tcPr>
            <w:tcW w:w="5000" w:type="pct"/>
          </w:tcPr>
          <w:p w14:paraId="72305A43" w14:textId="77777777" w:rsidR="00A066D4" w:rsidRPr="00BB206B" w:rsidRDefault="00A066D4" w:rsidP="00CF2364">
            <w:pPr>
              <w:pStyle w:val="Bezmezer"/>
              <w:spacing w:after="120" w:line="247" w:lineRule="auto"/>
            </w:pPr>
            <w:r w:rsidRPr="00BB206B">
              <w:t>Dodavatel zajistí instalaci a konfiguraci dodaných HW a SW komponent v návaznosti na stávající infrastrukturu organizace, a to včetně instalace a implementace do stávající IT infrastruktury v sídle zadavatele:</w:t>
            </w:r>
          </w:p>
          <w:p w14:paraId="4403C05D" w14:textId="77777777" w:rsidR="00A066D4" w:rsidRPr="00BB206B" w:rsidRDefault="00A066D4" w:rsidP="00CF2364">
            <w:pPr>
              <w:pStyle w:val="Odrazky"/>
              <w:spacing w:after="120" w:line="247" w:lineRule="auto"/>
              <w:contextualSpacing w:val="0"/>
            </w:pPr>
            <w:r w:rsidRPr="00BB206B">
              <w:t>instalace zařízení do standardní RACK skříně 19“ 42U</w:t>
            </w:r>
          </w:p>
          <w:p w14:paraId="5EF78BB8" w14:textId="77777777" w:rsidR="00A066D4" w:rsidRPr="00BB206B" w:rsidRDefault="00A066D4" w:rsidP="00CF2364">
            <w:pPr>
              <w:pStyle w:val="Odrazky"/>
              <w:spacing w:after="120" w:line="247" w:lineRule="auto"/>
              <w:contextualSpacing w:val="0"/>
            </w:pPr>
            <w:r w:rsidRPr="00BB206B">
              <w:t>implementace Best Practice scénářů pro dané konfigurace</w:t>
            </w:r>
          </w:p>
          <w:p w14:paraId="59B80D2D" w14:textId="77777777" w:rsidR="00A066D4" w:rsidRPr="00BB206B" w:rsidRDefault="00A066D4" w:rsidP="00CF2364">
            <w:pPr>
              <w:pStyle w:val="Odrazky"/>
              <w:spacing w:after="120" w:line="247" w:lineRule="auto"/>
              <w:contextualSpacing w:val="0"/>
            </w:pPr>
            <w:r w:rsidRPr="00BB206B">
              <w:lastRenderedPageBreak/>
              <w:t>kontroly kompatibility verzí ovladačů a firmware jednotlivých zařízení a jejich aktualizace</w:t>
            </w:r>
          </w:p>
          <w:p w14:paraId="04DE5071" w14:textId="77777777" w:rsidR="00A066D4" w:rsidRPr="00BB206B" w:rsidRDefault="00A066D4" w:rsidP="00CF2364">
            <w:pPr>
              <w:pStyle w:val="Odrazky"/>
              <w:spacing w:after="120" w:line="247" w:lineRule="auto"/>
              <w:contextualSpacing w:val="0"/>
            </w:pPr>
            <w:r w:rsidRPr="00BB206B">
              <w:t>registrace záruk u výrobců</w:t>
            </w:r>
          </w:p>
          <w:p w14:paraId="5FC0B167" w14:textId="77777777" w:rsidR="00A066D4" w:rsidRPr="00BB206B" w:rsidRDefault="00A066D4" w:rsidP="00CF2364">
            <w:pPr>
              <w:pStyle w:val="Odrazky"/>
              <w:spacing w:after="120" w:line="247" w:lineRule="auto"/>
              <w:contextualSpacing w:val="0"/>
            </w:pPr>
            <w:r w:rsidRPr="00BB206B">
              <w:t>umístění do racku a zapojení kabeláže vč. jejího označení,</w:t>
            </w:r>
          </w:p>
          <w:p w14:paraId="7E6298A7" w14:textId="77777777" w:rsidR="00A066D4" w:rsidRPr="00BB206B" w:rsidRDefault="00A066D4" w:rsidP="00CF2364">
            <w:pPr>
              <w:pStyle w:val="Odrazky"/>
              <w:spacing w:after="120" w:line="247" w:lineRule="auto"/>
              <w:contextualSpacing w:val="0"/>
            </w:pPr>
            <w:r w:rsidRPr="00BB206B">
              <w:t xml:space="preserve">inicializace a konfigurace všech dodaných zařízení </w:t>
            </w:r>
          </w:p>
          <w:p w14:paraId="27872F83" w14:textId="77777777" w:rsidR="00A066D4" w:rsidRPr="00BB206B" w:rsidRDefault="00A066D4" w:rsidP="00CF2364">
            <w:pPr>
              <w:pStyle w:val="Odrazky"/>
              <w:spacing w:after="120" w:line="247" w:lineRule="auto"/>
              <w:contextualSpacing w:val="0"/>
            </w:pPr>
            <w:r w:rsidRPr="00BB206B">
              <w:t>nastavení IP adres</w:t>
            </w:r>
          </w:p>
          <w:p w14:paraId="08367D59" w14:textId="77777777" w:rsidR="00A066D4" w:rsidRPr="00BB206B" w:rsidRDefault="00A066D4" w:rsidP="00CF2364">
            <w:pPr>
              <w:pStyle w:val="Odrazky"/>
              <w:spacing w:after="120" w:line="247" w:lineRule="auto"/>
              <w:contextualSpacing w:val="0"/>
            </w:pPr>
            <w:r w:rsidRPr="00BB206B">
              <w:t xml:space="preserve">nastavení vysoké dostupnosti </w:t>
            </w:r>
          </w:p>
          <w:p w14:paraId="2D73811F" w14:textId="77777777" w:rsidR="00A066D4" w:rsidRPr="00BB206B" w:rsidRDefault="00A066D4" w:rsidP="00CF2364">
            <w:pPr>
              <w:pStyle w:val="Odrazky"/>
              <w:spacing w:after="120" w:line="247" w:lineRule="auto"/>
              <w:contextualSpacing w:val="0"/>
            </w:pPr>
            <w:r w:rsidRPr="00BB206B">
              <w:t>konfiguraci datových prostor polí, integrace s hypervizorem, nastavení dohledu a instalace SW pro monitoring výkonu</w:t>
            </w:r>
          </w:p>
          <w:p w14:paraId="432D482C" w14:textId="77777777" w:rsidR="00A066D4" w:rsidRPr="00BB206B" w:rsidRDefault="00A066D4" w:rsidP="00CF2364">
            <w:pPr>
              <w:pStyle w:val="Odrazky"/>
              <w:spacing w:after="120" w:line="247" w:lineRule="auto"/>
              <w:contextualSpacing w:val="0"/>
            </w:pPr>
            <w:r w:rsidRPr="00BB206B">
              <w:t>zapojení do stávající LAN</w:t>
            </w:r>
          </w:p>
        </w:tc>
      </w:tr>
    </w:tbl>
    <w:p w14:paraId="558B2DC5" w14:textId="77777777" w:rsidR="00A066D4" w:rsidRPr="001C1D78" w:rsidRDefault="00A066D4" w:rsidP="001C1D78">
      <w:pPr>
        <w:pStyle w:val="Nadpis1"/>
        <w:spacing w:after="120" w:line="247" w:lineRule="auto"/>
        <w:rPr>
          <w:rFonts w:ascii="Verdana" w:hAnsi="Verdana"/>
        </w:rPr>
      </w:pPr>
      <w:bookmarkStart w:id="7" w:name="_Hlk187933775"/>
      <w:r w:rsidRPr="001C1D78">
        <w:rPr>
          <w:rFonts w:ascii="Verdana" w:hAnsi="Verdana"/>
        </w:rPr>
        <w:lastRenderedPageBreak/>
        <w:t>Maintenance</w:t>
      </w:r>
    </w:p>
    <w:p w14:paraId="5767CBF6" w14:textId="77777777" w:rsidR="00A066D4" w:rsidRPr="00CF2364" w:rsidRDefault="00A066D4" w:rsidP="00CF2364">
      <w:pPr>
        <w:pStyle w:val="Bezmezer"/>
        <w:spacing w:after="120" w:line="247" w:lineRule="auto"/>
        <w:rPr>
          <w:sz w:val="20"/>
          <w:szCs w:val="20"/>
        </w:rPr>
      </w:pPr>
      <w:r w:rsidRPr="00CF2364">
        <w:rPr>
          <w:sz w:val="20"/>
          <w:szCs w:val="20"/>
        </w:rPr>
        <w:t xml:space="preserve">MAINTENANCE - (software maintenance) je proces pravidelného udržování, vylepšování a opravování softwarových aplikací po jejich prvotním vývoji a nasazení. Zadavatel v rámci stanovení nabídkové ceny nacení veškerou potřebnou maintenance k řádnému provozovaní dodaného řešení. Potřebnou maintenence dodavatel nacení po dobu udržitelnosti projektu </w:t>
      </w:r>
      <w:r w:rsidRPr="00CF2364">
        <w:rPr>
          <w:sz w:val="20"/>
          <w:szCs w:val="20"/>
          <w:u w:val="single"/>
        </w:rPr>
        <w:t>5let</w:t>
      </w:r>
      <w:r w:rsidRPr="00CF2364">
        <w:rPr>
          <w:sz w:val="20"/>
          <w:szCs w:val="20"/>
        </w:rPr>
        <w:t>. Maintenance bude dle povahy dodaného řešení pokrývat níže uvedené scénáře:</w:t>
      </w:r>
    </w:p>
    <w:p w14:paraId="14CB13FF" w14:textId="77777777" w:rsidR="00A066D4" w:rsidRPr="00CF2364" w:rsidRDefault="00A066D4" w:rsidP="00CF2364">
      <w:pPr>
        <w:pStyle w:val="Bezmezer"/>
        <w:spacing w:after="120" w:line="247" w:lineRule="auto"/>
        <w:rPr>
          <w:sz w:val="20"/>
          <w:szCs w:val="20"/>
        </w:rPr>
      </w:pPr>
      <w:r w:rsidRPr="00CF2364">
        <w:rPr>
          <w:b/>
          <w:bCs/>
          <w:sz w:val="20"/>
          <w:szCs w:val="20"/>
        </w:rPr>
        <w:t>Korekční údržba:</w:t>
      </w:r>
      <w:r w:rsidRPr="00CF2364">
        <w:rPr>
          <w:sz w:val="20"/>
          <w:szCs w:val="20"/>
        </w:rPr>
        <w:t xml:space="preserve"> Oprava chyb a problémů, které se objeví po nasazení softwaru. To může zahrnovat opravy bezpečnostních zranitelností, chyb v kódu nebo jiné problémy, které ovlivňují funkčnost softwaru.</w:t>
      </w:r>
    </w:p>
    <w:p w14:paraId="4DCADA8E" w14:textId="77777777" w:rsidR="00A066D4" w:rsidRPr="00CF2364" w:rsidRDefault="00A066D4" w:rsidP="00CF2364">
      <w:pPr>
        <w:pStyle w:val="Bezmezer"/>
        <w:spacing w:after="120" w:line="247" w:lineRule="auto"/>
        <w:rPr>
          <w:sz w:val="20"/>
          <w:szCs w:val="20"/>
        </w:rPr>
      </w:pPr>
      <w:r w:rsidRPr="00CF2364">
        <w:rPr>
          <w:b/>
          <w:bCs/>
          <w:sz w:val="20"/>
          <w:szCs w:val="20"/>
        </w:rPr>
        <w:t>Adaptivní údržba:</w:t>
      </w:r>
      <w:r w:rsidRPr="00CF2364">
        <w:rPr>
          <w:sz w:val="20"/>
          <w:szCs w:val="20"/>
        </w:rPr>
        <w:t xml:space="preserve"> Úpravy a změny softwaru, aby zůstal kompatibilní s měnícím se prostředím. To může zahrnovat aktualizace pro nové operační systémy, hardware nebo jiné softwarové závislosti.</w:t>
      </w:r>
    </w:p>
    <w:p w14:paraId="7A2F46E9" w14:textId="77777777" w:rsidR="00A066D4" w:rsidRPr="00CF2364" w:rsidRDefault="00A066D4" w:rsidP="00CF2364">
      <w:pPr>
        <w:pStyle w:val="Bezmezer"/>
        <w:spacing w:after="120" w:line="247" w:lineRule="auto"/>
        <w:rPr>
          <w:sz w:val="20"/>
          <w:szCs w:val="20"/>
        </w:rPr>
      </w:pPr>
      <w:r w:rsidRPr="00CF2364">
        <w:rPr>
          <w:b/>
          <w:bCs/>
          <w:sz w:val="20"/>
          <w:szCs w:val="20"/>
        </w:rPr>
        <w:t>Perfekcionistická údržba:</w:t>
      </w:r>
      <w:r w:rsidRPr="00CF2364">
        <w:rPr>
          <w:sz w:val="20"/>
          <w:szCs w:val="20"/>
        </w:rPr>
        <w:t xml:space="preserve"> Vylepšení softwaru za účelem zvýšení jeho výkonu nebo použitelnosti. To může zahrnovat optimalizaci kódu, zlepšení uživatelského rozhraní nebo zavádění nových funkcí.</w:t>
      </w:r>
    </w:p>
    <w:p w14:paraId="02C043DF" w14:textId="77777777" w:rsidR="00A066D4" w:rsidRPr="00CF2364" w:rsidRDefault="00A066D4" w:rsidP="00CF2364">
      <w:pPr>
        <w:pStyle w:val="Bezmezer"/>
        <w:spacing w:after="120" w:line="247" w:lineRule="auto"/>
        <w:rPr>
          <w:sz w:val="20"/>
          <w:szCs w:val="20"/>
        </w:rPr>
      </w:pPr>
      <w:r w:rsidRPr="00CF2364">
        <w:rPr>
          <w:sz w:val="20"/>
          <w:szCs w:val="20"/>
        </w:rPr>
        <w:t>Údržba softwaru je klíčová pro zajištění, že software zůstane funkční, bezpečný a relevantní i po dlouhou dobu po jeho původním nasazení.</w:t>
      </w:r>
    </w:p>
    <w:p w14:paraId="6A5892BD" w14:textId="77777777" w:rsidR="00A066D4" w:rsidRPr="00BB206B" w:rsidRDefault="00A066D4" w:rsidP="001C1D78">
      <w:pPr>
        <w:pStyle w:val="Nadpis1"/>
        <w:spacing w:after="120" w:line="247" w:lineRule="auto"/>
        <w:rPr>
          <w:rFonts w:ascii="Verdana" w:hAnsi="Verdana"/>
        </w:rPr>
      </w:pPr>
      <w:bookmarkStart w:id="8" w:name="_Hlk188017157"/>
      <w:bookmarkEnd w:id="7"/>
      <w:r w:rsidRPr="00BC6045">
        <w:rPr>
          <w:rFonts w:ascii="Verdana" w:hAnsi="Verdana"/>
        </w:rPr>
        <w:t>Provozní podpora</w:t>
      </w:r>
      <w:bookmarkEnd w:id="8"/>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488"/>
      </w:tblGrid>
      <w:tr w:rsidR="00A066D4" w:rsidRPr="00BB206B" w14:paraId="698F6009" w14:textId="77777777" w:rsidTr="002D17C2">
        <w:tc>
          <w:tcPr>
            <w:tcW w:w="9062" w:type="dxa"/>
            <w:shd w:val="clear" w:color="auto" w:fill="002060"/>
          </w:tcPr>
          <w:p w14:paraId="630247F5" w14:textId="77777777" w:rsidR="00A066D4" w:rsidRPr="00BB206B" w:rsidRDefault="00A066D4" w:rsidP="00CF2364">
            <w:pPr>
              <w:pStyle w:val="Bezmezer"/>
              <w:spacing w:after="120" w:line="247" w:lineRule="auto"/>
              <w:rPr>
                <w:b/>
              </w:rPr>
            </w:pPr>
            <w:r w:rsidRPr="00BB206B">
              <w:rPr>
                <w:b/>
              </w:rPr>
              <w:t>Požadavek</w:t>
            </w:r>
          </w:p>
        </w:tc>
      </w:tr>
      <w:tr w:rsidR="00A066D4" w:rsidRPr="00BB206B" w14:paraId="6BC14B58" w14:textId="77777777" w:rsidTr="002D17C2">
        <w:tc>
          <w:tcPr>
            <w:tcW w:w="9062" w:type="dxa"/>
          </w:tcPr>
          <w:p w14:paraId="3C6437E6" w14:textId="77777777" w:rsidR="00A066D4" w:rsidRPr="00BB206B" w:rsidRDefault="00A066D4" w:rsidP="00CF2364">
            <w:pPr>
              <w:pStyle w:val="Bezmezer"/>
              <w:spacing w:after="120" w:line="247" w:lineRule="auto"/>
              <w:rPr>
                <w:b/>
                <w:bCs/>
              </w:rPr>
            </w:pPr>
            <w:r w:rsidRPr="00BB206B">
              <w:t>Podpora a servis pro dodaný HW a SW budou poskytovány po dobu udržitelnosti projektu (tj. 60 měsíců od předání díla)</w:t>
            </w:r>
            <w:r>
              <w:t>, nebude-li dohodnuto smluvními stranami jinak</w:t>
            </w:r>
            <w:r w:rsidRPr="00BB206B">
              <w:t xml:space="preserve"> – </w:t>
            </w:r>
            <w:r>
              <w:t>dodavatel</w:t>
            </w:r>
            <w:r w:rsidRPr="00BB206B">
              <w:t xml:space="preserve"> bude kalkulovat</w:t>
            </w:r>
            <w:r>
              <w:t xml:space="preserve"> pro základní technickou podporu</w:t>
            </w:r>
            <w:r w:rsidRPr="00BB206B">
              <w:t xml:space="preserve"> </w:t>
            </w:r>
            <w:r w:rsidRPr="003B6784">
              <w:rPr>
                <w:b/>
                <w:bCs/>
              </w:rPr>
              <w:t>2 hodiny/měsíc.</w:t>
            </w:r>
          </w:p>
        </w:tc>
      </w:tr>
      <w:tr w:rsidR="00A066D4" w:rsidRPr="00BB206B" w14:paraId="16814EB5" w14:textId="77777777" w:rsidTr="002D17C2">
        <w:tc>
          <w:tcPr>
            <w:tcW w:w="9062" w:type="dxa"/>
          </w:tcPr>
          <w:p w14:paraId="7174522C" w14:textId="77777777" w:rsidR="00A066D4" w:rsidRPr="00BB206B" w:rsidRDefault="00A066D4" w:rsidP="00CF2364">
            <w:pPr>
              <w:pStyle w:val="Bezmezer"/>
              <w:spacing w:after="120" w:line="247" w:lineRule="auto"/>
            </w:pPr>
            <w:r w:rsidRPr="00BB206B">
              <w:t xml:space="preserve">Bude zajištěna udržitelnost HW a SW včetně třetích stran, dodaných v rámci veřejné zakázky. </w:t>
            </w:r>
          </w:p>
        </w:tc>
      </w:tr>
      <w:tr w:rsidR="00A066D4" w:rsidRPr="00BB206B" w14:paraId="393768DC" w14:textId="77777777" w:rsidTr="002D17C2">
        <w:tc>
          <w:tcPr>
            <w:tcW w:w="9062" w:type="dxa"/>
          </w:tcPr>
          <w:p w14:paraId="79B53ECE" w14:textId="77777777" w:rsidR="00A066D4" w:rsidRPr="00BB206B" w:rsidRDefault="00A066D4" w:rsidP="00CF2364">
            <w:pPr>
              <w:pStyle w:val="Bezmezer"/>
              <w:spacing w:after="120" w:line="247" w:lineRule="auto"/>
            </w:pPr>
            <w:r w:rsidRPr="00BB206B">
              <w:t>Technická podpora a servis zařízení HW a SW budou realizovány dodavatelem, případně prostřednictvím odpovídajícího servisního kanálu výrobce.</w:t>
            </w:r>
          </w:p>
        </w:tc>
      </w:tr>
      <w:tr w:rsidR="00A066D4" w:rsidRPr="00BB206B" w14:paraId="346E1BE4" w14:textId="77777777" w:rsidTr="002D17C2">
        <w:tc>
          <w:tcPr>
            <w:tcW w:w="9062" w:type="dxa"/>
          </w:tcPr>
          <w:p w14:paraId="1DBE9BDC" w14:textId="77777777" w:rsidR="00A066D4" w:rsidRPr="00BB206B" w:rsidRDefault="00A066D4" w:rsidP="00CF2364">
            <w:pPr>
              <w:pStyle w:val="Bezmezer"/>
              <w:spacing w:after="120" w:line="247" w:lineRule="auto"/>
            </w:pPr>
            <w:r w:rsidRPr="00BB206B">
              <w:t xml:space="preserve">Technická podpora a servis budou realizovány v místě zadavatele. Výjimku tvoří činnosti realizovatelné vzdáleným připojením. </w:t>
            </w:r>
          </w:p>
        </w:tc>
      </w:tr>
      <w:tr w:rsidR="00A066D4" w:rsidRPr="00BB206B" w14:paraId="6E3CE13F" w14:textId="77777777" w:rsidTr="002D17C2">
        <w:tc>
          <w:tcPr>
            <w:tcW w:w="9062" w:type="dxa"/>
          </w:tcPr>
          <w:p w14:paraId="7F30D2EA" w14:textId="77777777" w:rsidR="00A066D4" w:rsidRPr="00BB206B" w:rsidRDefault="00A066D4" w:rsidP="00CF2364">
            <w:pPr>
              <w:pStyle w:val="Bezmezer"/>
              <w:spacing w:after="120" w:line="247" w:lineRule="auto"/>
            </w:pPr>
            <w:r w:rsidRPr="00BB206B">
              <w:t xml:space="preserve">Technická podpora bude zajišťována těmito způsoby: </w:t>
            </w:r>
          </w:p>
          <w:p w14:paraId="0F185A17" w14:textId="77777777" w:rsidR="00A066D4" w:rsidRPr="00BB206B" w:rsidRDefault="00A066D4" w:rsidP="00CF2364">
            <w:pPr>
              <w:pStyle w:val="Odrazky"/>
              <w:spacing w:after="120" w:line="247" w:lineRule="auto"/>
              <w:contextualSpacing w:val="0"/>
            </w:pPr>
            <w:r w:rsidRPr="00BB206B">
              <w:t>Telefonicky prostřednictvím přiděleného tel. kontaktu.</w:t>
            </w:r>
          </w:p>
          <w:p w14:paraId="3444DA3B" w14:textId="77777777" w:rsidR="00A066D4" w:rsidRPr="00BB206B" w:rsidRDefault="00A066D4" w:rsidP="00CF2364">
            <w:pPr>
              <w:pStyle w:val="Odrazky"/>
              <w:spacing w:after="120" w:line="247" w:lineRule="auto"/>
              <w:contextualSpacing w:val="0"/>
            </w:pPr>
            <w:r w:rsidRPr="00BB206B">
              <w:t>Prostřednictvím servisního e-mailu.</w:t>
            </w:r>
          </w:p>
          <w:p w14:paraId="5074D3E9" w14:textId="77777777" w:rsidR="00A066D4" w:rsidRPr="00BB206B" w:rsidRDefault="00A066D4" w:rsidP="00CF2364">
            <w:pPr>
              <w:pStyle w:val="Odrazky"/>
              <w:spacing w:after="120" w:line="247" w:lineRule="auto"/>
              <w:contextualSpacing w:val="0"/>
            </w:pPr>
            <w:r w:rsidRPr="00BB206B">
              <w:t>Prostřednictvím elektronické oznamovací služby (tzv. helpdesku).</w:t>
            </w:r>
          </w:p>
          <w:p w14:paraId="2CF2809D" w14:textId="77777777" w:rsidR="00A066D4" w:rsidRPr="00BB206B" w:rsidRDefault="00A066D4" w:rsidP="00CF2364">
            <w:pPr>
              <w:pStyle w:val="Odrazky"/>
              <w:spacing w:after="120" w:line="247" w:lineRule="auto"/>
              <w:contextualSpacing w:val="0"/>
            </w:pPr>
            <w:r w:rsidRPr="00BB206B">
              <w:t>Prostřednictvím vzdáleného připojení na PC uživatele / server.</w:t>
            </w:r>
          </w:p>
        </w:tc>
      </w:tr>
      <w:tr w:rsidR="00A066D4" w:rsidRPr="00BB206B" w14:paraId="24268E47" w14:textId="77777777" w:rsidTr="002D17C2">
        <w:tc>
          <w:tcPr>
            <w:tcW w:w="9062" w:type="dxa"/>
          </w:tcPr>
          <w:p w14:paraId="309A2267" w14:textId="77777777" w:rsidR="00A066D4" w:rsidRPr="00BB206B" w:rsidRDefault="00A066D4" w:rsidP="00CF2364">
            <w:pPr>
              <w:pStyle w:val="Bezmezer"/>
              <w:spacing w:after="120" w:line="247" w:lineRule="auto"/>
            </w:pPr>
            <w:r w:rsidRPr="00BB206B">
              <w:lastRenderedPageBreak/>
              <w:t xml:space="preserve">Telefonická, e-mailová podpora a podpora prostřednictvím vzdáleného připojení bude k dispozici minimálně v pracovních dnech od </w:t>
            </w:r>
            <w:r>
              <w:t>7</w:t>
            </w:r>
            <w:r w:rsidRPr="00BB206B">
              <w:t xml:space="preserve"> do 16 hod.</w:t>
            </w:r>
          </w:p>
        </w:tc>
      </w:tr>
      <w:tr w:rsidR="00A066D4" w:rsidRPr="00BB206B" w14:paraId="46684331" w14:textId="77777777" w:rsidTr="002D17C2">
        <w:tc>
          <w:tcPr>
            <w:tcW w:w="9062" w:type="dxa"/>
          </w:tcPr>
          <w:p w14:paraId="39ECA44F" w14:textId="5B815E75" w:rsidR="00A066D4" w:rsidRPr="00BB206B" w:rsidRDefault="00A066D4" w:rsidP="00CF2364">
            <w:pPr>
              <w:pStyle w:val="Bezmezer"/>
              <w:spacing w:after="120" w:line="247" w:lineRule="auto"/>
              <w:rPr>
                <w:b/>
                <w:bCs/>
              </w:rPr>
            </w:pPr>
            <w:r w:rsidRPr="00BB206B">
              <w:t xml:space="preserve">Služba HelpDesk umožní příjem požadavku na servisní zásah v českém jazyce prostřednictvím webového rozhraní v režimu 7x24 hod (s výjimkou předem nahlášených servisních zásahů při správě systému HelpDesk). </w:t>
            </w:r>
          </w:p>
        </w:tc>
      </w:tr>
      <w:tr w:rsidR="00A066D4" w:rsidRPr="00BB206B" w14:paraId="1D738CEA" w14:textId="77777777" w:rsidTr="002D17C2">
        <w:tc>
          <w:tcPr>
            <w:tcW w:w="9062" w:type="dxa"/>
          </w:tcPr>
          <w:p w14:paraId="28E67622" w14:textId="77777777" w:rsidR="00A066D4" w:rsidRPr="00BB206B" w:rsidRDefault="00A066D4" w:rsidP="00CF2364">
            <w:pPr>
              <w:pStyle w:val="Bezmezer"/>
              <w:spacing w:after="120" w:line="247" w:lineRule="auto"/>
              <w:rPr>
                <w:b/>
                <w:bCs/>
              </w:rPr>
            </w:pPr>
            <w:r w:rsidRPr="00BB206B">
              <w:rPr>
                <w:b/>
                <w:bCs/>
              </w:rPr>
              <w:t>Postup při řešení incidentů – SLA</w:t>
            </w:r>
          </w:p>
          <w:p w14:paraId="6622BEA5"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Zadavatel bude incident oznamovat dodavateli bez zbytečného odkladu jedním ze způsobů a na kontaktních místech, kam budou mít zajištěny přístup pověřené osoby Zadavatele (HelpDesk). </w:t>
            </w:r>
          </w:p>
          <w:p w14:paraId="5DF8A4B8"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Součástí nahlášení požadavku Zadavatelem musí být:</w:t>
            </w:r>
          </w:p>
          <w:p w14:paraId="26D40C73" w14:textId="77777777" w:rsidR="00A066D4" w:rsidRPr="00BB206B" w:rsidRDefault="00A066D4" w:rsidP="00CF2364">
            <w:pPr>
              <w:pStyle w:val="Odrazky"/>
              <w:spacing w:after="120" w:line="247" w:lineRule="auto"/>
              <w:contextualSpacing w:val="0"/>
            </w:pPr>
            <w:r w:rsidRPr="00BB206B">
              <w:t>popis Incidentu nebo Požadavku,</w:t>
            </w:r>
          </w:p>
          <w:p w14:paraId="2FEE56F1" w14:textId="77777777" w:rsidR="00A066D4" w:rsidRPr="00BB206B" w:rsidRDefault="00A066D4" w:rsidP="00CF2364">
            <w:pPr>
              <w:pStyle w:val="Odrazky"/>
              <w:spacing w:after="120" w:line="247" w:lineRule="auto"/>
              <w:contextualSpacing w:val="0"/>
            </w:pPr>
            <w:r w:rsidRPr="00BB206B">
              <w:t>jiné relevantní upřesňující informace, včetně případných textových či obrazových příloh nezbytných pro replikaci incidentu,</w:t>
            </w:r>
          </w:p>
          <w:p w14:paraId="658A3A1C" w14:textId="77777777" w:rsidR="00A066D4" w:rsidRPr="00BB206B" w:rsidRDefault="00A066D4" w:rsidP="00CF2364">
            <w:pPr>
              <w:pStyle w:val="Odrazky"/>
              <w:spacing w:after="120" w:line="247" w:lineRule="auto"/>
              <w:contextualSpacing w:val="0"/>
            </w:pPr>
            <w:r w:rsidRPr="00BB206B">
              <w:t>kontaktní osoba.</w:t>
            </w:r>
          </w:p>
          <w:p w14:paraId="02E426DB"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Dodavatelem používaný systém pro HelpDesk musí pokrýt uvedené informace pro nahlášení požadavku.</w:t>
            </w:r>
          </w:p>
          <w:p w14:paraId="05B35B81"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b/>
                <w:bCs/>
                <w:sz w:val="18"/>
                <w:szCs w:val="18"/>
                <w:u w:val="single"/>
              </w:rPr>
            </w:pPr>
            <w:r w:rsidRPr="00BB206B">
              <w:rPr>
                <w:rFonts w:ascii="Verdana" w:hAnsi="Verdana" w:cstheme="minorHAnsi"/>
                <w:b/>
                <w:bCs/>
                <w:sz w:val="18"/>
                <w:szCs w:val="18"/>
                <w:u w:val="single"/>
              </w:rPr>
              <w:t xml:space="preserve">Dodavatel zahájí řešení kritického incidentu ohrožující provoz organizace do 4 pracovních hodin od nahlášení, za pracovní hodiny se považuje období mezi </w:t>
            </w:r>
            <w:r>
              <w:rPr>
                <w:rFonts w:ascii="Verdana" w:hAnsi="Verdana" w:cstheme="minorHAnsi"/>
                <w:b/>
                <w:bCs/>
                <w:sz w:val="18"/>
                <w:szCs w:val="18"/>
                <w:u w:val="single"/>
              </w:rPr>
              <w:t>7</w:t>
            </w:r>
            <w:r w:rsidRPr="00BB206B">
              <w:rPr>
                <w:rFonts w:ascii="Verdana" w:hAnsi="Verdana" w:cstheme="minorHAnsi"/>
                <w:b/>
                <w:bCs/>
                <w:sz w:val="18"/>
                <w:szCs w:val="18"/>
                <w:u w:val="single"/>
              </w:rPr>
              <w:t>:00 a 1</w:t>
            </w:r>
            <w:r>
              <w:rPr>
                <w:rFonts w:ascii="Verdana" w:hAnsi="Verdana" w:cstheme="minorHAnsi"/>
                <w:b/>
                <w:bCs/>
                <w:sz w:val="18"/>
                <w:szCs w:val="18"/>
                <w:u w:val="single"/>
              </w:rPr>
              <w:t>6</w:t>
            </w:r>
            <w:r w:rsidRPr="00BB206B">
              <w:rPr>
                <w:rFonts w:ascii="Verdana" w:hAnsi="Verdana" w:cstheme="minorHAnsi"/>
                <w:b/>
                <w:bCs/>
                <w:sz w:val="18"/>
                <w:szCs w:val="18"/>
                <w:u w:val="single"/>
              </w:rPr>
              <w:t>:00 v pracovní dny.</w:t>
            </w:r>
          </w:p>
          <w:p w14:paraId="4CCA2354"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b/>
                <w:bCs/>
                <w:sz w:val="18"/>
                <w:szCs w:val="18"/>
                <w:u w:val="single"/>
              </w:rPr>
            </w:pPr>
            <w:r w:rsidRPr="00BB206B">
              <w:rPr>
                <w:rFonts w:ascii="Verdana" w:hAnsi="Verdana" w:cstheme="minorHAnsi"/>
                <w:b/>
                <w:bCs/>
                <w:sz w:val="18"/>
                <w:szCs w:val="18"/>
                <w:u w:val="single"/>
              </w:rPr>
              <w:t>Dodavatel zahájí řešení nekritického incidentu NBD od nahlášení.</w:t>
            </w:r>
          </w:p>
          <w:p w14:paraId="01BA3895"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Dodavatel neprodleně potvrdí obdržení požadavku v systému HelpDesk a poskytne Zadavateli informace o předpokládaném způsobu řešení požadavku, požadavcích na součinnost Zadavatele a předpokládaný termín vyřešení požadavku. </w:t>
            </w:r>
          </w:p>
          <w:p w14:paraId="601965F9"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Dodavatel v průběhu řešení požadavku, pokud mu to charakter požadavku a způsob řešení umožňuje, průběžně informuje Zadavatele o aktuálním stavu a případných změnách v předpokládaném způsobu, požadované součinnosti a termínů vyřešení. V případě že dodavatel v průběhu řešení požadavku zjistí, že se jedná o Incident, jehož zdroj je prvek třetích stran, informuje Zadavatele o této skutečnosti, předpokládaném způsobu, požadované součinnosti a termínů vyřešení a pokračuje v řešení v režimu BE (Best Effort) </w:t>
            </w:r>
            <w:proofErr w:type="gramStart"/>
            <w:r w:rsidRPr="00BB206B">
              <w:rPr>
                <w:rFonts w:ascii="Verdana" w:hAnsi="Verdana" w:cstheme="minorHAnsi"/>
                <w:sz w:val="18"/>
                <w:szCs w:val="18"/>
              </w:rPr>
              <w:t>tzn.</w:t>
            </w:r>
            <w:proofErr w:type="gramEnd"/>
            <w:r w:rsidRPr="00BB206B">
              <w:rPr>
                <w:rFonts w:ascii="Verdana" w:hAnsi="Verdana" w:cstheme="minorHAnsi"/>
                <w:sz w:val="18"/>
                <w:szCs w:val="18"/>
              </w:rPr>
              <w:t xml:space="preserve"> dodavatel </w:t>
            </w:r>
            <w:proofErr w:type="gramStart"/>
            <w:r w:rsidRPr="00BB206B">
              <w:rPr>
                <w:rFonts w:ascii="Verdana" w:hAnsi="Verdana" w:cstheme="minorHAnsi"/>
                <w:sz w:val="18"/>
                <w:szCs w:val="18"/>
              </w:rPr>
              <w:t>vyvine</w:t>
            </w:r>
            <w:proofErr w:type="gramEnd"/>
            <w:r w:rsidRPr="00BB206B">
              <w:rPr>
                <w:rFonts w:ascii="Verdana" w:hAnsi="Verdana" w:cstheme="minorHAnsi"/>
                <w:sz w:val="18"/>
                <w:szCs w:val="18"/>
              </w:rPr>
              <w:t xml:space="preserve"> maximální možné úsilí na provedení požadavku a zejména na zajištění požadovaných parametrů předmětu plnění v nejkratší možné době.</w:t>
            </w:r>
          </w:p>
          <w:p w14:paraId="4969E3FD"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je neodstranitelný, je v rámci Běžné pracovní doby povinen nepřetržitě pracovat na náhradním řešení a informovat o tomto stavu Zadavatele. </w:t>
            </w:r>
          </w:p>
          <w:p w14:paraId="7E5C4C47"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Zjistí-li dodavatel v průběhu řešení Incidentu, že Incident má přímou souvislost s neodborným či neoprávněným jednáním osob Zadavatele případně byl Incident vyvolán produkty či službami třetí osoby, je dodavatel povinen bezodkladně informovat o tomto stavu Zadavatele. Zadavatel se zavazuje bezodkladně uhradit v plné výši náklady nad rámec této smlouvy dodavatelem prokazatelně vynaložené k řešení Incidentu, přičemž samotná identifikace Incidentu je součástí plnění této smlouvy. </w:t>
            </w:r>
          </w:p>
          <w:p w14:paraId="35E74B29"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Zadavatel je oprávněn dořešení Incidentu kdykoliv zastavit či pozastavit, přičemž nárok dodavatele na úhradu již vynaložených prostředků zůstává nedotčen. Incident je v tomto případě považován za vyřešený.</w:t>
            </w:r>
          </w:p>
          <w:p w14:paraId="053B380B"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V případě úspěšného vyřešení požadavku, je řešitel před ukončením požadavku povinen provést ověření funkčnosti služby (pokud je to možné). Iniciátora Incidentu informuje o:</w:t>
            </w:r>
          </w:p>
          <w:p w14:paraId="4BE1B0CC" w14:textId="77777777" w:rsidR="00A066D4" w:rsidRPr="00BB206B" w:rsidRDefault="00A066D4" w:rsidP="00CF2364">
            <w:pPr>
              <w:pStyle w:val="Odrazky"/>
              <w:spacing w:after="120" w:line="247" w:lineRule="auto"/>
              <w:contextualSpacing w:val="0"/>
            </w:pPr>
            <w:r w:rsidRPr="00BB206B">
              <w:t>v případě Incidentu specifikuje příčinu (pokud je známa),</w:t>
            </w:r>
          </w:p>
          <w:p w14:paraId="2C4861CB" w14:textId="77777777" w:rsidR="00A066D4" w:rsidRPr="00BB206B" w:rsidRDefault="00A066D4" w:rsidP="00CF2364">
            <w:pPr>
              <w:pStyle w:val="Odrazky"/>
              <w:spacing w:after="120" w:line="247" w:lineRule="auto"/>
              <w:contextualSpacing w:val="0"/>
            </w:pPr>
            <w:r w:rsidRPr="00BB206B">
              <w:t>vyzve iniciátora k ověření funkčnosti služby.</w:t>
            </w:r>
          </w:p>
          <w:p w14:paraId="6FDC80DC"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Po ověření funkčnosti ze strany Zadavatele se Požadavek považuje za vyřešený.</w:t>
            </w:r>
          </w:p>
          <w:p w14:paraId="79486923"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Po vyřešení požadavku dodavatel požadavek uzavře v systému HelpDesk a informuje Zadavatele. </w:t>
            </w:r>
          </w:p>
          <w:p w14:paraId="69F64F3C" w14:textId="77777777" w:rsidR="00A066D4" w:rsidRPr="00BB206B"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Zadavatel má právo ve lhůtě 10 dnů od uzavření požadavku vznést výhrady nebo připomínky ke způsobu řešení nebo k výslednému stavu; v takovém případě se požadavek nepovažuje za uzavřený a Strany se zavazují zahájit společné jednání za účelem odstranění veškerých vzájemných rozporů a nalezení shody nad způsobem řešení nebo výsledném stavu, a to nejpozději do pěti (5) pracovních dnů od výzvy kterékoliv Strany. </w:t>
            </w:r>
          </w:p>
          <w:p w14:paraId="2F7B356F" w14:textId="77777777" w:rsidR="00A066D4" w:rsidRPr="00CF2364" w:rsidRDefault="00A066D4" w:rsidP="00CF2364">
            <w:pPr>
              <w:pStyle w:val="Nadpis3"/>
              <w:spacing w:before="0" w:after="120" w:line="247" w:lineRule="auto"/>
              <w:rPr>
                <w:rFonts w:ascii="Verdana" w:hAnsi="Verdana" w:cstheme="minorHAnsi"/>
                <w:b/>
                <w:color w:val="auto"/>
                <w:sz w:val="18"/>
                <w:szCs w:val="18"/>
              </w:rPr>
            </w:pPr>
            <w:r w:rsidRPr="00CF2364">
              <w:rPr>
                <w:rFonts w:ascii="Verdana" w:hAnsi="Verdana" w:cstheme="minorHAnsi"/>
                <w:b/>
                <w:color w:val="auto"/>
                <w:sz w:val="18"/>
                <w:szCs w:val="18"/>
              </w:rPr>
              <w:lastRenderedPageBreak/>
              <w:t>Záruky na servisní služby</w:t>
            </w:r>
          </w:p>
          <w:p w14:paraId="24BDB91E" w14:textId="77777777" w:rsidR="00A066D4" w:rsidRPr="00E974E0" w:rsidRDefault="00A066D4" w:rsidP="00CF2364">
            <w:pPr>
              <w:pStyle w:val="Normln-Odstavec"/>
              <w:numPr>
                <w:ilvl w:val="3"/>
                <w:numId w:val="0"/>
              </w:numPr>
              <w:tabs>
                <w:tab w:val="num" w:pos="567"/>
              </w:tabs>
              <w:spacing w:line="247" w:lineRule="auto"/>
              <w:rPr>
                <w:rFonts w:ascii="Verdana" w:hAnsi="Verdana" w:cstheme="minorHAnsi"/>
                <w:sz w:val="18"/>
                <w:szCs w:val="18"/>
              </w:rPr>
            </w:pPr>
            <w:r w:rsidRPr="00BB206B">
              <w:rPr>
                <w:rFonts w:ascii="Verdana" w:hAnsi="Verdana" w:cstheme="minorHAnsi"/>
                <w:sz w:val="18"/>
                <w:szCs w:val="18"/>
              </w:rPr>
              <w:t xml:space="preserve">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 </w:t>
            </w:r>
          </w:p>
        </w:tc>
      </w:tr>
    </w:tbl>
    <w:p w14:paraId="74F1BEC0" w14:textId="77777777" w:rsidR="00A066D4" w:rsidRDefault="00A066D4" w:rsidP="00A066D4"/>
    <w:p w14:paraId="49532D3F" w14:textId="77777777" w:rsidR="00A066D4" w:rsidRPr="00A066D4" w:rsidRDefault="00A066D4" w:rsidP="00A066D4"/>
    <w:sectPr w:rsidR="00A066D4" w:rsidRPr="00A066D4" w:rsidSect="00AB46C3">
      <w:footerReference w:type="default" r:id="rId11"/>
      <w:pgSz w:w="11906" w:h="16838"/>
      <w:pgMar w:top="1134"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7B748B" w14:textId="77777777" w:rsidR="004549FD" w:rsidRDefault="004549FD" w:rsidP="008A6DEC">
      <w:pPr>
        <w:spacing w:before="0" w:after="0" w:line="240" w:lineRule="auto"/>
      </w:pPr>
      <w:r>
        <w:separator/>
      </w:r>
    </w:p>
  </w:endnote>
  <w:endnote w:type="continuationSeparator" w:id="0">
    <w:p w14:paraId="2153AA06" w14:textId="77777777" w:rsidR="004549FD" w:rsidRDefault="004549FD" w:rsidP="008A6DEC">
      <w:pPr>
        <w:spacing w:before="0" w:after="0" w:line="240" w:lineRule="auto"/>
      </w:pPr>
      <w:r>
        <w:continuationSeparator/>
      </w:r>
    </w:p>
  </w:endnote>
  <w:endnote w:type="continuationNotice" w:id="1">
    <w:p w14:paraId="394CAA36" w14:textId="77777777" w:rsidR="004549FD" w:rsidRDefault="004549F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MS ??">
    <w:altName w:val="SimSun"/>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Linux Libertine O">
    <w:altName w:val="Cambria"/>
    <w:panose1 w:val="00000000000000000000"/>
    <w:charset w:val="00"/>
    <w:family w:val="modern"/>
    <w:notTrueType/>
    <w:pitch w:val="variable"/>
    <w:sig w:usb0="E0000AFF" w:usb1="5200E5FB" w:usb2="0200002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280564433"/>
      <w:docPartObj>
        <w:docPartGallery w:val="Page Numbers (Top of Page)"/>
        <w:docPartUnique/>
      </w:docPartObj>
    </w:sdtPr>
    <w:sdtContent>
      <w:p w14:paraId="1A7F6CF1" w14:textId="2E1107D6" w:rsidR="008B44A1" w:rsidRPr="00556B54" w:rsidRDefault="008B44A1" w:rsidP="00556B54">
        <w:pPr>
          <w:pStyle w:val="Zpat"/>
          <w:jc w:val="center"/>
          <w:rPr>
            <w:sz w:val="16"/>
            <w:szCs w:val="16"/>
          </w:rPr>
        </w:pPr>
        <w:r w:rsidRPr="00556B54">
          <w:rPr>
            <w:rFonts w:cs="Linux Libertine O"/>
            <w:sz w:val="16"/>
            <w:szCs w:val="16"/>
          </w:rPr>
          <w:t xml:space="preserve">str. </w:t>
        </w:r>
        <w:r w:rsidRPr="00556B54">
          <w:rPr>
            <w:rFonts w:cs="Linux Libertine O"/>
            <w:sz w:val="16"/>
            <w:szCs w:val="16"/>
          </w:rPr>
          <w:fldChar w:fldCharType="begin"/>
        </w:r>
        <w:r w:rsidRPr="00556B54">
          <w:rPr>
            <w:rFonts w:cs="Linux Libertine O"/>
            <w:sz w:val="16"/>
            <w:szCs w:val="16"/>
          </w:rPr>
          <w:instrText>PAGE</w:instrText>
        </w:r>
        <w:r w:rsidRPr="00556B54">
          <w:rPr>
            <w:rFonts w:cs="Linux Libertine O"/>
            <w:sz w:val="16"/>
            <w:szCs w:val="16"/>
          </w:rPr>
          <w:fldChar w:fldCharType="separate"/>
        </w:r>
        <w:r w:rsidR="003C2ABE">
          <w:rPr>
            <w:rFonts w:cs="Linux Libertine O"/>
            <w:noProof/>
            <w:sz w:val="16"/>
            <w:szCs w:val="16"/>
          </w:rPr>
          <w:t>33</w:t>
        </w:r>
        <w:r w:rsidRPr="00556B54">
          <w:rPr>
            <w:rFonts w:cs="Linux Libertine O"/>
            <w:sz w:val="16"/>
            <w:szCs w:val="16"/>
          </w:rPr>
          <w:fldChar w:fldCharType="end"/>
        </w:r>
        <w:r w:rsidRPr="00556B54">
          <w:rPr>
            <w:rFonts w:cs="Linux Libertine O"/>
            <w:sz w:val="16"/>
            <w:szCs w:val="16"/>
          </w:rPr>
          <w:t xml:space="preserve"> / </w:t>
        </w:r>
        <w:r w:rsidRPr="00556B54">
          <w:rPr>
            <w:rFonts w:cs="Linux Libertine O"/>
            <w:sz w:val="16"/>
            <w:szCs w:val="16"/>
          </w:rPr>
          <w:fldChar w:fldCharType="begin"/>
        </w:r>
        <w:r w:rsidRPr="00556B54">
          <w:rPr>
            <w:rFonts w:cs="Linux Libertine O"/>
            <w:sz w:val="16"/>
            <w:szCs w:val="16"/>
          </w:rPr>
          <w:instrText>NUMPAGES</w:instrText>
        </w:r>
        <w:r w:rsidRPr="00556B54">
          <w:rPr>
            <w:rFonts w:cs="Linux Libertine O"/>
            <w:sz w:val="16"/>
            <w:szCs w:val="16"/>
          </w:rPr>
          <w:fldChar w:fldCharType="separate"/>
        </w:r>
        <w:r w:rsidR="003C2ABE">
          <w:rPr>
            <w:rFonts w:cs="Linux Libertine O"/>
            <w:noProof/>
            <w:sz w:val="16"/>
            <w:szCs w:val="16"/>
          </w:rPr>
          <w:t>44</w:t>
        </w:r>
        <w:r w:rsidRPr="00556B54">
          <w:rPr>
            <w:rFonts w:cs="Linux Libertine O"/>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512B92" w14:textId="77777777" w:rsidR="004549FD" w:rsidRDefault="004549FD" w:rsidP="008A6DEC">
      <w:pPr>
        <w:spacing w:before="0" w:after="0" w:line="240" w:lineRule="auto"/>
      </w:pPr>
      <w:r>
        <w:separator/>
      </w:r>
    </w:p>
  </w:footnote>
  <w:footnote w:type="continuationSeparator" w:id="0">
    <w:p w14:paraId="332C6F8A" w14:textId="77777777" w:rsidR="004549FD" w:rsidRDefault="004549FD" w:rsidP="008A6DEC">
      <w:pPr>
        <w:spacing w:before="0" w:after="0" w:line="240" w:lineRule="auto"/>
      </w:pPr>
      <w:r>
        <w:continuationSeparator/>
      </w:r>
    </w:p>
  </w:footnote>
  <w:footnote w:type="continuationNotice" w:id="1">
    <w:p w14:paraId="3B26CC50" w14:textId="77777777" w:rsidR="004549FD" w:rsidRDefault="004549FD">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508C1"/>
    <w:multiLevelType w:val="multilevel"/>
    <w:tmpl w:val="06A2F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AC4F94"/>
    <w:multiLevelType w:val="multilevel"/>
    <w:tmpl w:val="4F864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200053"/>
    <w:multiLevelType w:val="multilevel"/>
    <w:tmpl w:val="2E828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F54CD2"/>
    <w:multiLevelType w:val="hybridMultilevel"/>
    <w:tmpl w:val="9F2C0214"/>
    <w:lvl w:ilvl="0" w:tplc="04050005">
      <w:start w:val="1"/>
      <w:numFmt w:val="bullet"/>
      <w:lvlText w:val=""/>
      <w:lvlJc w:val="left"/>
      <w:pPr>
        <w:ind w:left="1800" w:hanging="360"/>
      </w:pPr>
      <w:rPr>
        <w:rFonts w:ascii="Wingdings" w:hAnsi="Wingdings"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4" w15:restartNumberingAfterBreak="0">
    <w:nsid w:val="11C56309"/>
    <w:multiLevelType w:val="multilevel"/>
    <w:tmpl w:val="491E8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0D3360"/>
    <w:multiLevelType w:val="multilevel"/>
    <w:tmpl w:val="4EEADA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557062"/>
    <w:multiLevelType w:val="hybridMultilevel"/>
    <w:tmpl w:val="647E9FF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2F032CF"/>
    <w:multiLevelType w:val="multilevel"/>
    <w:tmpl w:val="F7901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A71AA6"/>
    <w:multiLevelType w:val="multilevel"/>
    <w:tmpl w:val="116A67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0170E6"/>
    <w:multiLevelType w:val="hybridMultilevel"/>
    <w:tmpl w:val="DFA676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20026F"/>
    <w:multiLevelType w:val="multilevel"/>
    <w:tmpl w:val="0EBA73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731986"/>
    <w:multiLevelType w:val="hybridMultilevel"/>
    <w:tmpl w:val="C86A3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F62599"/>
    <w:multiLevelType w:val="hybridMultilevel"/>
    <w:tmpl w:val="218EA8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EA2BB7"/>
    <w:multiLevelType w:val="hybridMultilevel"/>
    <w:tmpl w:val="9FBC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04245C3"/>
    <w:multiLevelType w:val="hybridMultilevel"/>
    <w:tmpl w:val="9FFAE934"/>
    <w:lvl w:ilvl="0" w:tplc="1930B988">
      <w:start w:val="1"/>
      <w:numFmt w:val="decimal"/>
      <w:lvlText w:val="(%1)"/>
      <w:lvlJc w:val="left"/>
      <w:pPr>
        <w:ind w:left="10"/>
      </w:pPr>
      <w:rPr>
        <w:rFonts w:ascii="Verdana" w:eastAsia="Calibri" w:hAnsi="Verdana" w:cs="Calibri" w:hint="default"/>
        <w:b/>
        <w:i w:val="0"/>
        <w:strike w:val="0"/>
        <w:dstrike w:val="0"/>
        <w:color w:val="000000"/>
        <w:sz w:val="22"/>
        <w:szCs w:val="22"/>
        <w:u w:val="none" w:color="000000"/>
        <w:bdr w:val="none" w:sz="0" w:space="0" w:color="auto"/>
        <w:shd w:val="clear" w:color="auto" w:fill="auto"/>
        <w:vertAlign w:val="baseline"/>
      </w:rPr>
    </w:lvl>
    <w:lvl w:ilvl="1" w:tplc="F56265F6">
      <w:start w:val="1"/>
      <w:numFmt w:val="lowerLetter"/>
      <w:lvlText w:val="(%2)"/>
      <w:lvlJc w:val="left"/>
      <w:pPr>
        <w:ind w:left="11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684FDE8">
      <w:start w:val="1"/>
      <w:numFmt w:val="lowerRoman"/>
      <w:lvlText w:val="%3"/>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30AF49C">
      <w:start w:val="1"/>
      <w:numFmt w:val="decimal"/>
      <w:lvlText w:val="%4"/>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583AA0">
      <w:start w:val="1"/>
      <w:numFmt w:val="lowerLetter"/>
      <w:lvlText w:val="%5"/>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95495E6">
      <w:start w:val="1"/>
      <w:numFmt w:val="lowerRoman"/>
      <w:lvlText w:val="%6"/>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C4B074">
      <w:start w:val="1"/>
      <w:numFmt w:val="decimal"/>
      <w:lvlText w:val="%7"/>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348953A">
      <w:start w:val="1"/>
      <w:numFmt w:val="lowerLetter"/>
      <w:lvlText w:val="%8"/>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401936">
      <w:start w:val="1"/>
      <w:numFmt w:val="lowerRoman"/>
      <w:lvlText w:val="%9"/>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05F15F7"/>
    <w:multiLevelType w:val="multilevel"/>
    <w:tmpl w:val="D660B5F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5E90451"/>
    <w:multiLevelType w:val="hybridMultilevel"/>
    <w:tmpl w:val="A978D2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7021F3C"/>
    <w:multiLevelType w:val="hybridMultilevel"/>
    <w:tmpl w:val="0704647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2E2E56E5"/>
    <w:multiLevelType w:val="multilevel"/>
    <w:tmpl w:val="9B6294A4"/>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20" w15:restartNumberingAfterBreak="0">
    <w:nsid w:val="2FEA693D"/>
    <w:multiLevelType w:val="multilevel"/>
    <w:tmpl w:val="297AA7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574696"/>
    <w:multiLevelType w:val="hybridMultilevel"/>
    <w:tmpl w:val="69543C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1CC1180"/>
    <w:multiLevelType w:val="hybridMultilevel"/>
    <w:tmpl w:val="A45C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053DE0"/>
    <w:multiLevelType w:val="hybridMultilevel"/>
    <w:tmpl w:val="4E8E0B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6882D3B"/>
    <w:multiLevelType w:val="multilevel"/>
    <w:tmpl w:val="B8CAA75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91C2E6A"/>
    <w:multiLevelType w:val="hybridMultilevel"/>
    <w:tmpl w:val="84983F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9ED7379"/>
    <w:multiLevelType w:val="hybridMultilevel"/>
    <w:tmpl w:val="53869110"/>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7" w15:restartNumberingAfterBreak="0">
    <w:nsid w:val="3D1C1094"/>
    <w:multiLevelType w:val="hybridMultilevel"/>
    <w:tmpl w:val="81D2E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BAF488F"/>
    <w:multiLevelType w:val="multilevel"/>
    <w:tmpl w:val="AF525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3D5728"/>
    <w:multiLevelType w:val="multilevel"/>
    <w:tmpl w:val="9DB83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0C54F35"/>
    <w:multiLevelType w:val="multilevel"/>
    <w:tmpl w:val="EFCAB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C233CB"/>
    <w:multiLevelType w:val="multilevel"/>
    <w:tmpl w:val="4FF27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2E5950"/>
    <w:multiLevelType w:val="hybridMultilevel"/>
    <w:tmpl w:val="30AECC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4F20428"/>
    <w:multiLevelType w:val="hybridMultilevel"/>
    <w:tmpl w:val="589819CC"/>
    <w:lvl w:ilvl="0" w:tplc="64BCE8BE">
      <w:start w:val="1"/>
      <w:numFmt w:val="bullet"/>
      <w:lvlText w:val=""/>
      <w:lvlJc w:val="left"/>
      <w:pPr>
        <w:ind w:left="1080" w:hanging="360"/>
      </w:pPr>
      <w:rPr>
        <w:rFonts w:ascii="Symbol" w:hAnsi="Symbol" w:hint="default"/>
        <w:sz w:val="18"/>
        <w:szCs w:val="18"/>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580A49DB"/>
    <w:multiLevelType w:val="multilevel"/>
    <w:tmpl w:val="32F8A5E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9E025E4"/>
    <w:multiLevelType w:val="multilevel"/>
    <w:tmpl w:val="AE9E5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BA74ECB"/>
    <w:multiLevelType w:val="hybridMultilevel"/>
    <w:tmpl w:val="82F67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DA41BDB"/>
    <w:multiLevelType w:val="hybridMultilevel"/>
    <w:tmpl w:val="B80639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36E3EB2"/>
    <w:multiLevelType w:val="multilevel"/>
    <w:tmpl w:val="D55A5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0F401F"/>
    <w:multiLevelType w:val="hybridMultilevel"/>
    <w:tmpl w:val="53B24BD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0" w15:restartNumberingAfterBreak="0">
    <w:nsid w:val="6A701A1D"/>
    <w:multiLevelType w:val="hybridMultilevel"/>
    <w:tmpl w:val="F078B8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A951A78"/>
    <w:multiLevelType w:val="hybridMultilevel"/>
    <w:tmpl w:val="2B861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5D302B"/>
    <w:multiLevelType w:val="hybridMultilevel"/>
    <w:tmpl w:val="209A28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E575DA5"/>
    <w:multiLevelType w:val="hybridMultilevel"/>
    <w:tmpl w:val="7DFCB20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4" w15:restartNumberingAfterBreak="0">
    <w:nsid w:val="709A107A"/>
    <w:multiLevelType w:val="hybridMultilevel"/>
    <w:tmpl w:val="7864F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3F41691"/>
    <w:multiLevelType w:val="hybridMultilevel"/>
    <w:tmpl w:val="9A22A7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0E2DA0"/>
    <w:multiLevelType w:val="multilevel"/>
    <w:tmpl w:val="2A569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8B93343"/>
    <w:multiLevelType w:val="multilevel"/>
    <w:tmpl w:val="946C7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C1762E4"/>
    <w:multiLevelType w:val="multilevel"/>
    <w:tmpl w:val="10422D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9"/>
  </w:num>
  <w:num w:numId="3">
    <w:abstractNumId w:val="22"/>
  </w:num>
  <w:num w:numId="4">
    <w:abstractNumId w:val="14"/>
  </w:num>
  <w:num w:numId="5">
    <w:abstractNumId w:val="43"/>
  </w:num>
  <w:num w:numId="6">
    <w:abstractNumId w:val="39"/>
  </w:num>
  <w:num w:numId="7">
    <w:abstractNumId w:val="44"/>
  </w:num>
  <w:num w:numId="8">
    <w:abstractNumId w:val="36"/>
  </w:num>
  <w:num w:numId="9">
    <w:abstractNumId w:val="37"/>
  </w:num>
  <w:num w:numId="10">
    <w:abstractNumId w:val="11"/>
  </w:num>
  <w:num w:numId="11">
    <w:abstractNumId w:val="13"/>
  </w:num>
  <w:num w:numId="12">
    <w:abstractNumId w:val="21"/>
  </w:num>
  <w:num w:numId="13">
    <w:abstractNumId w:val="41"/>
  </w:num>
  <w:num w:numId="14">
    <w:abstractNumId w:val="23"/>
  </w:num>
  <w:num w:numId="15">
    <w:abstractNumId w:val="32"/>
  </w:num>
  <w:num w:numId="16">
    <w:abstractNumId w:val="6"/>
  </w:num>
  <w:num w:numId="17">
    <w:abstractNumId w:val="17"/>
  </w:num>
  <w:num w:numId="18">
    <w:abstractNumId w:val="40"/>
  </w:num>
  <w:num w:numId="19">
    <w:abstractNumId w:val="18"/>
  </w:num>
  <w:num w:numId="20">
    <w:abstractNumId w:val="42"/>
  </w:num>
  <w:num w:numId="21">
    <w:abstractNumId w:val="25"/>
  </w:num>
  <w:num w:numId="22">
    <w:abstractNumId w:val="27"/>
  </w:num>
  <w:num w:numId="23">
    <w:abstractNumId w:val="12"/>
  </w:num>
  <w:num w:numId="24">
    <w:abstractNumId w:val="35"/>
  </w:num>
  <w:num w:numId="25">
    <w:abstractNumId w:val="7"/>
  </w:num>
  <w:num w:numId="26">
    <w:abstractNumId w:val="45"/>
  </w:num>
  <w:num w:numId="27">
    <w:abstractNumId w:val="47"/>
  </w:num>
  <w:num w:numId="28">
    <w:abstractNumId w:val="1"/>
  </w:num>
  <w:num w:numId="29">
    <w:abstractNumId w:val="30"/>
  </w:num>
  <w:num w:numId="30">
    <w:abstractNumId w:val="31"/>
  </w:num>
  <w:num w:numId="31">
    <w:abstractNumId w:val="0"/>
  </w:num>
  <w:num w:numId="32">
    <w:abstractNumId w:val="20"/>
  </w:num>
  <w:num w:numId="33">
    <w:abstractNumId w:val="29"/>
  </w:num>
  <w:num w:numId="34">
    <w:abstractNumId w:val="46"/>
  </w:num>
  <w:num w:numId="35">
    <w:abstractNumId w:val="38"/>
  </w:num>
  <w:num w:numId="36">
    <w:abstractNumId w:val="10"/>
  </w:num>
  <w:num w:numId="37">
    <w:abstractNumId w:val="2"/>
  </w:num>
  <w:num w:numId="38">
    <w:abstractNumId w:val="4"/>
  </w:num>
  <w:num w:numId="39">
    <w:abstractNumId w:val="5"/>
  </w:num>
  <w:num w:numId="40">
    <w:abstractNumId w:val="34"/>
  </w:num>
  <w:num w:numId="41">
    <w:abstractNumId w:val="28"/>
  </w:num>
  <w:num w:numId="42">
    <w:abstractNumId w:val="19"/>
  </w:num>
  <w:num w:numId="43">
    <w:abstractNumId w:val="8"/>
  </w:num>
  <w:num w:numId="44">
    <w:abstractNumId w:val="24"/>
  </w:num>
  <w:num w:numId="45">
    <w:abstractNumId w:val="15"/>
  </w:num>
  <w:num w:numId="46">
    <w:abstractNumId w:val="3"/>
  </w:num>
  <w:num w:numId="47">
    <w:abstractNumId w:val="48"/>
  </w:num>
  <w:num w:numId="48">
    <w:abstractNumId w:val="26"/>
  </w:num>
  <w:num w:numId="49">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439"/>
    <w:rsid w:val="00000934"/>
    <w:rsid w:val="000011BC"/>
    <w:rsid w:val="000017C6"/>
    <w:rsid w:val="00001991"/>
    <w:rsid w:val="000046D6"/>
    <w:rsid w:val="000063BF"/>
    <w:rsid w:val="00006721"/>
    <w:rsid w:val="00006BF6"/>
    <w:rsid w:val="00006C50"/>
    <w:rsid w:val="00012382"/>
    <w:rsid w:val="0001275B"/>
    <w:rsid w:val="00012FB1"/>
    <w:rsid w:val="00013D80"/>
    <w:rsid w:val="00014C7D"/>
    <w:rsid w:val="00014CFB"/>
    <w:rsid w:val="00015896"/>
    <w:rsid w:val="00021A6F"/>
    <w:rsid w:val="00022756"/>
    <w:rsid w:val="0002419A"/>
    <w:rsid w:val="00024E3C"/>
    <w:rsid w:val="0003063C"/>
    <w:rsid w:val="00030B2B"/>
    <w:rsid w:val="00033909"/>
    <w:rsid w:val="000347F7"/>
    <w:rsid w:val="00035B5D"/>
    <w:rsid w:val="00035B81"/>
    <w:rsid w:val="0003688C"/>
    <w:rsid w:val="00037EE1"/>
    <w:rsid w:val="000406EB"/>
    <w:rsid w:val="000408A8"/>
    <w:rsid w:val="00040F23"/>
    <w:rsid w:val="00044241"/>
    <w:rsid w:val="0004551E"/>
    <w:rsid w:val="00047166"/>
    <w:rsid w:val="00052C0A"/>
    <w:rsid w:val="000537C5"/>
    <w:rsid w:val="00055AC7"/>
    <w:rsid w:val="00056795"/>
    <w:rsid w:val="00057CEC"/>
    <w:rsid w:val="00060171"/>
    <w:rsid w:val="00060D28"/>
    <w:rsid w:val="00062000"/>
    <w:rsid w:val="00062531"/>
    <w:rsid w:val="00062BEB"/>
    <w:rsid w:val="0006440F"/>
    <w:rsid w:val="000652BC"/>
    <w:rsid w:val="0006688C"/>
    <w:rsid w:val="000711C0"/>
    <w:rsid w:val="000726E1"/>
    <w:rsid w:val="000739B3"/>
    <w:rsid w:val="00074C9D"/>
    <w:rsid w:val="00074D6E"/>
    <w:rsid w:val="000768F8"/>
    <w:rsid w:val="00076957"/>
    <w:rsid w:val="0007714F"/>
    <w:rsid w:val="00077F3D"/>
    <w:rsid w:val="000837C4"/>
    <w:rsid w:val="000837F6"/>
    <w:rsid w:val="00084575"/>
    <w:rsid w:val="00084A66"/>
    <w:rsid w:val="00084E6F"/>
    <w:rsid w:val="000868E9"/>
    <w:rsid w:val="00087622"/>
    <w:rsid w:val="000879B7"/>
    <w:rsid w:val="00091790"/>
    <w:rsid w:val="00093B0A"/>
    <w:rsid w:val="00094988"/>
    <w:rsid w:val="00094B59"/>
    <w:rsid w:val="00095ECF"/>
    <w:rsid w:val="00096948"/>
    <w:rsid w:val="000974D7"/>
    <w:rsid w:val="000A5064"/>
    <w:rsid w:val="000A5307"/>
    <w:rsid w:val="000A5468"/>
    <w:rsid w:val="000A6654"/>
    <w:rsid w:val="000B0980"/>
    <w:rsid w:val="000B3AC8"/>
    <w:rsid w:val="000B6F51"/>
    <w:rsid w:val="000B76CA"/>
    <w:rsid w:val="000B78D7"/>
    <w:rsid w:val="000C09DD"/>
    <w:rsid w:val="000C0EE5"/>
    <w:rsid w:val="000C2CC2"/>
    <w:rsid w:val="000C2F47"/>
    <w:rsid w:val="000C51C8"/>
    <w:rsid w:val="000C571D"/>
    <w:rsid w:val="000C5730"/>
    <w:rsid w:val="000C64E7"/>
    <w:rsid w:val="000C768B"/>
    <w:rsid w:val="000C76C4"/>
    <w:rsid w:val="000D1A23"/>
    <w:rsid w:val="000D2686"/>
    <w:rsid w:val="000D3140"/>
    <w:rsid w:val="000D47F0"/>
    <w:rsid w:val="000D4DCE"/>
    <w:rsid w:val="000D52F0"/>
    <w:rsid w:val="000D6301"/>
    <w:rsid w:val="000D66C8"/>
    <w:rsid w:val="000D69F8"/>
    <w:rsid w:val="000D6BAD"/>
    <w:rsid w:val="000D7AA5"/>
    <w:rsid w:val="000D7DB2"/>
    <w:rsid w:val="000D7F02"/>
    <w:rsid w:val="000E1221"/>
    <w:rsid w:val="000E1561"/>
    <w:rsid w:val="000E3814"/>
    <w:rsid w:val="000E5BD5"/>
    <w:rsid w:val="000E6C11"/>
    <w:rsid w:val="000E7E55"/>
    <w:rsid w:val="000F0308"/>
    <w:rsid w:val="000F62CC"/>
    <w:rsid w:val="00100399"/>
    <w:rsid w:val="00100FBC"/>
    <w:rsid w:val="00103013"/>
    <w:rsid w:val="00104E21"/>
    <w:rsid w:val="0010561C"/>
    <w:rsid w:val="0010573E"/>
    <w:rsid w:val="001066A2"/>
    <w:rsid w:val="00112480"/>
    <w:rsid w:val="00116E31"/>
    <w:rsid w:val="00117223"/>
    <w:rsid w:val="001172C5"/>
    <w:rsid w:val="0012117B"/>
    <w:rsid w:val="0012164A"/>
    <w:rsid w:val="00121869"/>
    <w:rsid w:val="0012285A"/>
    <w:rsid w:val="00122E8A"/>
    <w:rsid w:val="00124D5D"/>
    <w:rsid w:val="001259FB"/>
    <w:rsid w:val="00125C11"/>
    <w:rsid w:val="00127BA4"/>
    <w:rsid w:val="00130D2A"/>
    <w:rsid w:val="00131AE0"/>
    <w:rsid w:val="00131DF6"/>
    <w:rsid w:val="00133299"/>
    <w:rsid w:val="00133318"/>
    <w:rsid w:val="00136879"/>
    <w:rsid w:val="0013724E"/>
    <w:rsid w:val="001432D0"/>
    <w:rsid w:val="00147690"/>
    <w:rsid w:val="001541EF"/>
    <w:rsid w:val="00155CF4"/>
    <w:rsid w:val="00156976"/>
    <w:rsid w:val="00160126"/>
    <w:rsid w:val="0016090B"/>
    <w:rsid w:val="001623B1"/>
    <w:rsid w:val="00164BE1"/>
    <w:rsid w:val="001655D9"/>
    <w:rsid w:val="0017274C"/>
    <w:rsid w:val="00172955"/>
    <w:rsid w:val="00174BD5"/>
    <w:rsid w:val="001771D7"/>
    <w:rsid w:val="001806B5"/>
    <w:rsid w:val="0018106C"/>
    <w:rsid w:val="001820AA"/>
    <w:rsid w:val="001839E4"/>
    <w:rsid w:val="00184117"/>
    <w:rsid w:val="001859DC"/>
    <w:rsid w:val="001862A7"/>
    <w:rsid w:val="0018639E"/>
    <w:rsid w:val="001869C1"/>
    <w:rsid w:val="00190726"/>
    <w:rsid w:val="0019294B"/>
    <w:rsid w:val="00194FF1"/>
    <w:rsid w:val="00196338"/>
    <w:rsid w:val="001A0E9E"/>
    <w:rsid w:val="001A2A13"/>
    <w:rsid w:val="001A3AF1"/>
    <w:rsid w:val="001A4CAC"/>
    <w:rsid w:val="001A50CE"/>
    <w:rsid w:val="001A511C"/>
    <w:rsid w:val="001A567D"/>
    <w:rsid w:val="001A577D"/>
    <w:rsid w:val="001A6219"/>
    <w:rsid w:val="001A7461"/>
    <w:rsid w:val="001B046E"/>
    <w:rsid w:val="001B49EB"/>
    <w:rsid w:val="001B5235"/>
    <w:rsid w:val="001B5343"/>
    <w:rsid w:val="001C1D78"/>
    <w:rsid w:val="001C4320"/>
    <w:rsid w:val="001C4B16"/>
    <w:rsid w:val="001C50F3"/>
    <w:rsid w:val="001C5188"/>
    <w:rsid w:val="001C57BB"/>
    <w:rsid w:val="001C6753"/>
    <w:rsid w:val="001C6C49"/>
    <w:rsid w:val="001D5B74"/>
    <w:rsid w:val="001D5EF1"/>
    <w:rsid w:val="001D66A4"/>
    <w:rsid w:val="001D720B"/>
    <w:rsid w:val="001E0FB0"/>
    <w:rsid w:val="001E10DF"/>
    <w:rsid w:val="001E1F84"/>
    <w:rsid w:val="001E3068"/>
    <w:rsid w:val="001E4D4C"/>
    <w:rsid w:val="001E5898"/>
    <w:rsid w:val="001E5BB3"/>
    <w:rsid w:val="001E5CAB"/>
    <w:rsid w:val="001E72BB"/>
    <w:rsid w:val="001E787B"/>
    <w:rsid w:val="001F0C04"/>
    <w:rsid w:val="001F0E4A"/>
    <w:rsid w:val="001F1693"/>
    <w:rsid w:val="001F18AD"/>
    <w:rsid w:val="001F241B"/>
    <w:rsid w:val="001F30C8"/>
    <w:rsid w:val="001F394C"/>
    <w:rsid w:val="001F53E9"/>
    <w:rsid w:val="001F542A"/>
    <w:rsid w:val="001F66EC"/>
    <w:rsid w:val="001F6824"/>
    <w:rsid w:val="001F6D69"/>
    <w:rsid w:val="001F7AD7"/>
    <w:rsid w:val="00202136"/>
    <w:rsid w:val="002021F3"/>
    <w:rsid w:val="00202690"/>
    <w:rsid w:val="002105A0"/>
    <w:rsid w:val="00214544"/>
    <w:rsid w:val="00215BDF"/>
    <w:rsid w:val="00216A77"/>
    <w:rsid w:val="00217C21"/>
    <w:rsid w:val="00220A57"/>
    <w:rsid w:val="00221E5A"/>
    <w:rsid w:val="00224072"/>
    <w:rsid w:val="002259D0"/>
    <w:rsid w:val="002269C8"/>
    <w:rsid w:val="00226BFB"/>
    <w:rsid w:val="00226D10"/>
    <w:rsid w:val="00227ED1"/>
    <w:rsid w:val="00232979"/>
    <w:rsid w:val="002334E1"/>
    <w:rsid w:val="00233660"/>
    <w:rsid w:val="00235EBB"/>
    <w:rsid w:val="00236540"/>
    <w:rsid w:val="00241131"/>
    <w:rsid w:val="00242132"/>
    <w:rsid w:val="00242CAC"/>
    <w:rsid w:val="00243EA8"/>
    <w:rsid w:val="0024544A"/>
    <w:rsid w:val="00245C80"/>
    <w:rsid w:val="002461D6"/>
    <w:rsid w:val="00247A65"/>
    <w:rsid w:val="00247F59"/>
    <w:rsid w:val="00252A9E"/>
    <w:rsid w:val="00253571"/>
    <w:rsid w:val="00253BB1"/>
    <w:rsid w:val="00254685"/>
    <w:rsid w:val="00254717"/>
    <w:rsid w:val="00255367"/>
    <w:rsid w:val="002564EA"/>
    <w:rsid w:val="00257415"/>
    <w:rsid w:val="00261083"/>
    <w:rsid w:val="00261E05"/>
    <w:rsid w:val="00263B31"/>
    <w:rsid w:val="00263CED"/>
    <w:rsid w:val="00265160"/>
    <w:rsid w:val="0026776D"/>
    <w:rsid w:val="002715C8"/>
    <w:rsid w:val="00272CA6"/>
    <w:rsid w:val="002757D7"/>
    <w:rsid w:val="00277F4A"/>
    <w:rsid w:val="00280BB8"/>
    <w:rsid w:val="002816C1"/>
    <w:rsid w:val="0028400F"/>
    <w:rsid w:val="002860F7"/>
    <w:rsid w:val="0028675F"/>
    <w:rsid w:val="00290179"/>
    <w:rsid w:val="00290CE2"/>
    <w:rsid w:val="00293641"/>
    <w:rsid w:val="00293826"/>
    <w:rsid w:val="00296FDF"/>
    <w:rsid w:val="002A02A6"/>
    <w:rsid w:val="002A0B20"/>
    <w:rsid w:val="002A113C"/>
    <w:rsid w:val="002A26E7"/>
    <w:rsid w:val="002A5A50"/>
    <w:rsid w:val="002A61D5"/>
    <w:rsid w:val="002A6357"/>
    <w:rsid w:val="002A79EB"/>
    <w:rsid w:val="002B193B"/>
    <w:rsid w:val="002B3977"/>
    <w:rsid w:val="002B464E"/>
    <w:rsid w:val="002B7E38"/>
    <w:rsid w:val="002C0382"/>
    <w:rsid w:val="002C2F21"/>
    <w:rsid w:val="002C46A2"/>
    <w:rsid w:val="002C4DE0"/>
    <w:rsid w:val="002C4F73"/>
    <w:rsid w:val="002C5430"/>
    <w:rsid w:val="002C67F7"/>
    <w:rsid w:val="002C683B"/>
    <w:rsid w:val="002C6D77"/>
    <w:rsid w:val="002D17C2"/>
    <w:rsid w:val="002D2355"/>
    <w:rsid w:val="002D23F9"/>
    <w:rsid w:val="002D3EEE"/>
    <w:rsid w:val="002E0B61"/>
    <w:rsid w:val="002E53D8"/>
    <w:rsid w:val="002E612F"/>
    <w:rsid w:val="002F0121"/>
    <w:rsid w:val="002F112E"/>
    <w:rsid w:val="002F1B72"/>
    <w:rsid w:val="002F2485"/>
    <w:rsid w:val="002F3525"/>
    <w:rsid w:val="002F5AD5"/>
    <w:rsid w:val="002F5CCD"/>
    <w:rsid w:val="002F72CD"/>
    <w:rsid w:val="003000BF"/>
    <w:rsid w:val="00302368"/>
    <w:rsid w:val="00303F9A"/>
    <w:rsid w:val="00304B04"/>
    <w:rsid w:val="00305C49"/>
    <w:rsid w:val="00312885"/>
    <w:rsid w:val="00312AF5"/>
    <w:rsid w:val="003137EC"/>
    <w:rsid w:val="003147B9"/>
    <w:rsid w:val="0031592E"/>
    <w:rsid w:val="00316381"/>
    <w:rsid w:val="00322705"/>
    <w:rsid w:val="00323438"/>
    <w:rsid w:val="003243EC"/>
    <w:rsid w:val="0032479C"/>
    <w:rsid w:val="00324EDD"/>
    <w:rsid w:val="003265CD"/>
    <w:rsid w:val="003276C7"/>
    <w:rsid w:val="00331D81"/>
    <w:rsid w:val="003341EE"/>
    <w:rsid w:val="00336ABC"/>
    <w:rsid w:val="00340473"/>
    <w:rsid w:val="00341386"/>
    <w:rsid w:val="00341946"/>
    <w:rsid w:val="00342BBF"/>
    <w:rsid w:val="003432EB"/>
    <w:rsid w:val="003446C4"/>
    <w:rsid w:val="00344960"/>
    <w:rsid w:val="00345709"/>
    <w:rsid w:val="00345B04"/>
    <w:rsid w:val="00346F2D"/>
    <w:rsid w:val="003475F6"/>
    <w:rsid w:val="0034771C"/>
    <w:rsid w:val="00347B5A"/>
    <w:rsid w:val="0035174A"/>
    <w:rsid w:val="0035210A"/>
    <w:rsid w:val="00352F5C"/>
    <w:rsid w:val="003546C8"/>
    <w:rsid w:val="00354730"/>
    <w:rsid w:val="00357B54"/>
    <w:rsid w:val="00360213"/>
    <w:rsid w:val="00360965"/>
    <w:rsid w:val="00362C80"/>
    <w:rsid w:val="0036598B"/>
    <w:rsid w:val="003671FA"/>
    <w:rsid w:val="003676E6"/>
    <w:rsid w:val="003707CA"/>
    <w:rsid w:val="00370B3F"/>
    <w:rsid w:val="0037144D"/>
    <w:rsid w:val="0037465F"/>
    <w:rsid w:val="0037618A"/>
    <w:rsid w:val="0037689D"/>
    <w:rsid w:val="00376A17"/>
    <w:rsid w:val="00377D30"/>
    <w:rsid w:val="0038004C"/>
    <w:rsid w:val="003823DF"/>
    <w:rsid w:val="0038240A"/>
    <w:rsid w:val="003828F0"/>
    <w:rsid w:val="00382EBD"/>
    <w:rsid w:val="00383E40"/>
    <w:rsid w:val="00385E03"/>
    <w:rsid w:val="0039188C"/>
    <w:rsid w:val="00392386"/>
    <w:rsid w:val="00392852"/>
    <w:rsid w:val="0039318B"/>
    <w:rsid w:val="00393F36"/>
    <w:rsid w:val="003941EF"/>
    <w:rsid w:val="00394AE2"/>
    <w:rsid w:val="00394D2D"/>
    <w:rsid w:val="0039517E"/>
    <w:rsid w:val="003A2D63"/>
    <w:rsid w:val="003A33C3"/>
    <w:rsid w:val="003A69F6"/>
    <w:rsid w:val="003A7182"/>
    <w:rsid w:val="003A76A3"/>
    <w:rsid w:val="003A7FA8"/>
    <w:rsid w:val="003B026D"/>
    <w:rsid w:val="003B0D79"/>
    <w:rsid w:val="003B3DE3"/>
    <w:rsid w:val="003B4135"/>
    <w:rsid w:val="003B68DB"/>
    <w:rsid w:val="003C20B9"/>
    <w:rsid w:val="003C2ABE"/>
    <w:rsid w:val="003C3041"/>
    <w:rsid w:val="003C7BDC"/>
    <w:rsid w:val="003D18B5"/>
    <w:rsid w:val="003D1E84"/>
    <w:rsid w:val="003D7F32"/>
    <w:rsid w:val="003E6130"/>
    <w:rsid w:val="003E79F1"/>
    <w:rsid w:val="003F041E"/>
    <w:rsid w:val="003F04A9"/>
    <w:rsid w:val="003F0BD5"/>
    <w:rsid w:val="003F0F28"/>
    <w:rsid w:val="003F2176"/>
    <w:rsid w:val="003F2A5E"/>
    <w:rsid w:val="003F443D"/>
    <w:rsid w:val="003F4990"/>
    <w:rsid w:val="003F6F02"/>
    <w:rsid w:val="00404096"/>
    <w:rsid w:val="00404976"/>
    <w:rsid w:val="004059FC"/>
    <w:rsid w:val="00405BDE"/>
    <w:rsid w:val="0040652D"/>
    <w:rsid w:val="00407BF0"/>
    <w:rsid w:val="00411F43"/>
    <w:rsid w:val="00412211"/>
    <w:rsid w:val="00414064"/>
    <w:rsid w:val="00416326"/>
    <w:rsid w:val="00416D3A"/>
    <w:rsid w:val="004170D0"/>
    <w:rsid w:val="00417120"/>
    <w:rsid w:val="004178D2"/>
    <w:rsid w:val="00421221"/>
    <w:rsid w:val="004225C4"/>
    <w:rsid w:val="00423AA5"/>
    <w:rsid w:val="00424204"/>
    <w:rsid w:val="004249FE"/>
    <w:rsid w:val="00424A23"/>
    <w:rsid w:val="00426C14"/>
    <w:rsid w:val="004274C1"/>
    <w:rsid w:val="00430261"/>
    <w:rsid w:val="004317D7"/>
    <w:rsid w:val="00431E60"/>
    <w:rsid w:val="004353DF"/>
    <w:rsid w:val="00436201"/>
    <w:rsid w:val="00437704"/>
    <w:rsid w:val="00440BA7"/>
    <w:rsid w:val="0044342E"/>
    <w:rsid w:val="004442A8"/>
    <w:rsid w:val="004442EB"/>
    <w:rsid w:val="00446564"/>
    <w:rsid w:val="004465B1"/>
    <w:rsid w:val="00446A88"/>
    <w:rsid w:val="00450A01"/>
    <w:rsid w:val="00452269"/>
    <w:rsid w:val="0045237B"/>
    <w:rsid w:val="00452590"/>
    <w:rsid w:val="00452933"/>
    <w:rsid w:val="0045360D"/>
    <w:rsid w:val="00453804"/>
    <w:rsid w:val="00454464"/>
    <w:rsid w:val="00454467"/>
    <w:rsid w:val="004549FD"/>
    <w:rsid w:val="00454BF5"/>
    <w:rsid w:val="0045699C"/>
    <w:rsid w:val="004577DA"/>
    <w:rsid w:val="00460E80"/>
    <w:rsid w:val="00462A38"/>
    <w:rsid w:val="00464250"/>
    <w:rsid w:val="00465D53"/>
    <w:rsid w:val="00467E54"/>
    <w:rsid w:val="00470103"/>
    <w:rsid w:val="00471C32"/>
    <w:rsid w:val="0047276D"/>
    <w:rsid w:val="00472E6B"/>
    <w:rsid w:val="004736C3"/>
    <w:rsid w:val="00477CC9"/>
    <w:rsid w:val="004846F7"/>
    <w:rsid w:val="0048519A"/>
    <w:rsid w:val="00485347"/>
    <w:rsid w:val="004855A1"/>
    <w:rsid w:val="00486EA4"/>
    <w:rsid w:val="00487F96"/>
    <w:rsid w:val="00490778"/>
    <w:rsid w:val="00491A3C"/>
    <w:rsid w:val="004945FD"/>
    <w:rsid w:val="00494778"/>
    <w:rsid w:val="004952EB"/>
    <w:rsid w:val="00495AC5"/>
    <w:rsid w:val="00496D4D"/>
    <w:rsid w:val="0049726C"/>
    <w:rsid w:val="0049726E"/>
    <w:rsid w:val="004974D7"/>
    <w:rsid w:val="0049766F"/>
    <w:rsid w:val="00497969"/>
    <w:rsid w:val="004A2811"/>
    <w:rsid w:val="004A45F7"/>
    <w:rsid w:val="004A520C"/>
    <w:rsid w:val="004A5246"/>
    <w:rsid w:val="004A697F"/>
    <w:rsid w:val="004B08D0"/>
    <w:rsid w:val="004B1B89"/>
    <w:rsid w:val="004B374B"/>
    <w:rsid w:val="004B3C49"/>
    <w:rsid w:val="004B4AE0"/>
    <w:rsid w:val="004B67AB"/>
    <w:rsid w:val="004B79DE"/>
    <w:rsid w:val="004C007B"/>
    <w:rsid w:val="004C0682"/>
    <w:rsid w:val="004C0FAE"/>
    <w:rsid w:val="004C1190"/>
    <w:rsid w:val="004C40F9"/>
    <w:rsid w:val="004C4B0F"/>
    <w:rsid w:val="004C6E41"/>
    <w:rsid w:val="004C7DA4"/>
    <w:rsid w:val="004D106A"/>
    <w:rsid w:val="004D35A6"/>
    <w:rsid w:val="004D6CB5"/>
    <w:rsid w:val="004D6F9E"/>
    <w:rsid w:val="004E09E6"/>
    <w:rsid w:val="004E0BCE"/>
    <w:rsid w:val="004E0C1D"/>
    <w:rsid w:val="004E1944"/>
    <w:rsid w:val="004E224C"/>
    <w:rsid w:val="004F021D"/>
    <w:rsid w:val="004F2491"/>
    <w:rsid w:val="004F33F5"/>
    <w:rsid w:val="004F416E"/>
    <w:rsid w:val="004F422F"/>
    <w:rsid w:val="004F4311"/>
    <w:rsid w:val="004F68ED"/>
    <w:rsid w:val="00500355"/>
    <w:rsid w:val="00500719"/>
    <w:rsid w:val="00500D60"/>
    <w:rsid w:val="00501400"/>
    <w:rsid w:val="00502D29"/>
    <w:rsid w:val="005034A3"/>
    <w:rsid w:val="00503702"/>
    <w:rsid w:val="0050392C"/>
    <w:rsid w:val="00506780"/>
    <w:rsid w:val="0051082D"/>
    <w:rsid w:val="00510C8C"/>
    <w:rsid w:val="005113A2"/>
    <w:rsid w:val="0051468D"/>
    <w:rsid w:val="00514BFC"/>
    <w:rsid w:val="00514E7C"/>
    <w:rsid w:val="00514EBE"/>
    <w:rsid w:val="00515452"/>
    <w:rsid w:val="00516C55"/>
    <w:rsid w:val="005228B4"/>
    <w:rsid w:val="00523F90"/>
    <w:rsid w:val="00526D3E"/>
    <w:rsid w:val="00527D55"/>
    <w:rsid w:val="005306D9"/>
    <w:rsid w:val="00531D52"/>
    <w:rsid w:val="0053291F"/>
    <w:rsid w:val="0053334F"/>
    <w:rsid w:val="005346F3"/>
    <w:rsid w:val="00535F4E"/>
    <w:rsid w:val="005364C2"/>
    <w:rsid w:val="00540C4F"/>
    <w:rsid w:val="005450E7"/>
    <w:rsid w:val="00552051"/>
    <w:rsid w:val="005529CB"/>
    <w:rsid w:val="005534E9"/>
    <w:rsid w:val="0055385F"/>
    <w:rsid w:val="005540DE"/>
    <w:rsid w:val="0055427B"/>
    <w:rsid w:val="005544B6"/>
    <w:rsid w:val="00554912"/>
    <w:rsid w:val="005550F1"/>
    <w:rsid w:val="00556B54"/>
    <w:rsid w:val="00557434"/>
    <w:rsid w:val="00557DE8"/>
    <w:rsid w:val="0056081C"/>
    <w:rsid w:val="00562273"/>
    <w:rsid w:val="00563EA3"/>
    <w:rsid w:val="00563F0F"/>
    <w:rsid w:val="00565B6F"/>
    <w:rsid w:val="00567A2F"/>
    <w:rsid w:val="00570773"/>
    <w:rsid w:val="005709A5"/>
    <w:rsid w:val="005715A8"/>
    <w:rsid w:val="005755A5"/>
    <w:rsid w:val="005759EE"/>
    <w:rsid w:val="00577268"/>
    <w:rsid w:val="0057782C"/>
    <w:rsid w:val="005819A1"/>
    <w:rsid w:val="0058278D"/>
    <w:rsid w:val="0058338F"/>
    <w:rsid w:val="00583F18"/>
    <w:rsid w:val="00586330"/>
    <w:rsid w:val="0058643F"/>
    <w:rsid w:val="005868DE"/>
    <w:rsid w:val="005870B8"/>
    <w:rsid w:val="0058731D"/>
    <w:rsid w:val="005874E9"/>
    <w:rsid w:val="00593A05"/>
    <w:rsid w:val="0059425F"/>
    <w:rsid w:val="00594EE4"/>
    <w:rsid w:val="00596455"/>
    <w:rsid w:val="00597DFE"/>
    <w:rsid w:val="005A00DE"/>
    <w:rsid w:val="005A011D"/>
    <w:rsid w:val="005A06AC"/>
    <w:rsid w:val="005A12BA"/>
    <w:rsid w:val="005A240B"/>
    <w:rsid w:val="005A26B2"/>
    <w:rsid w:val="005A2D24"/>
    <w:rsid w:val="005A3C15"/>
    <w:rsid w:val="005A49D2"/>
    <w:rsid w:val="005A7FB1"/>
    <w:rsid w:val="005B0048"/>
    <w:rsid w:val="005B20BE"/>
    <w:rsid w:val="005B4860"/>
    <w:rsid w:val="005B5B40"/>
    <w:rsid w:val="005C18AD"/>
    <w:rsid w:val="005D0707"/>
    <w:rsid w:val="005D19AC"/>
    <w:rsid w:val="005D1AC7"/>
    <w:rsid w:val="005D3AED"/>
    <w:rsid w:val="005D4640"/>
    <w:rsid w:val="005D48F3"/>
    <w:rsid w:val="005D4D02"/>
    <w:rsid w:val="005D509B"/>
    <w:rsid w:val="005D5FB8"/>
    <w:rsid w:val="005E066A"/>
    <w:rsid w:val="005E22E8"/>
    <w:rsid w:val="005E247F"/>
    <w:rsid w:val="005E280A"/>
    <w:rsid w:val="005E3ABA"/>
    <w:rsid w:val="005E4604"/>
    <w:rsid w:val="005E47D6"/>
    <w:rsid w:val="005E4885"/>
    <w:rsid w:val="005E65AF"/>
    <w:rsid w:val="005F18B9"/>
    <w:rsid w:val="005F3BC2"/>
    <w:rsid w:val="005F56EA"/>
    <w:rsid w:val="005F5A33"/>
    <w:rsid w:val="00601ABA"/>
    <w:rsid w:val="00604B22"/>
    <w:rsid w:val="00605C23"/>
    <w:rsid w:val="00607AE8"/>
    <w:rsid w:val="006106F8"/>
    <w:rsid w:val="0061408C"/>
    <w:rsid w:val="00614B59"/>
    <w:rsid w:val="006157D5"/>
    <w:rsid w:val="00620FE9"/>
    <w:rsid w:val="00622884"/>
    <w:rsid w:val="00622D02"/>
    <w:rsid w:val="006251B3"/>
    <w:rsid w:val="006303AB"/>
    <w:rsid w:val="00633DBA"/>
    <w:rsid w:val="00634125"/>
    <w:rsid w:val="0063465A"/>
    <w:rsid w:val="00635915"/>
    <w:rsid w:val="0063600F"/>
    <w:rsid w:val="006372D5"/>
    <w:rsid w:val="006379C7"/>
    <w:rsid w:val="00637ACD"/>
    <w:rsid w:val="00637E63"/>
    <w:rsid w:val="00640745"/>
    <w:rsid w:val="0064165E"/>
    <w:rsid w:val="0064182E"/>
    <w:rsid w:val="00642555"/>
    <w:rsid w:val="00642A26"/>
    <w:rsid w:val="00643DBF"/>
    <w:rsid w:val="006441D3"/>
    <w:rsid w:val="006446D3"/>
    <w:rsid w:val="006453B6"/>
    <w:rsid w:val="00645A3D"/>
    <w:rsid w:val="0064698A"/>
    <w:rsid w:val="00646E60"/>
    <w:rsid w:val="0065283D"/>
    <w:rsid w:val="006528E4"/>
    <w:rsid w:val="00652C2A"/>
    <w:rsid w:val="00652D4E"/>
    <w:rsid w:val="00653179"/>
    <w:rsid w:val="0065436E"/>
    <w:rsid w:val="00654E23"/>
    <w:rsid w:val="00654E52"/>
    <w:rsid w:val="00655DD6"/>
    <w:rsid w:val="00656113"/>
    <w:rsid w:val="0065708E"/>
    <w:rsid w:val="00657C5C"/>
    <w:rsid w:val="006613D2"/>
    <w:rsid w:val="006626F8"/>
    <w:rsid w:val="006641FB"/>
    <w:rsid w:val="006645BA"/>
    <w:rsid w:val="00665E96"/>
    <w:rsid w:val="00665F70"/>
    <w:rsid w:val="00667B09"/>
    <w:rsid w:val="00667E74"/>
    <w:rsid w:val="00671210"/>
    <w:rsid w:val="006716FF"/>
    <w:rsid w:val="00671D8D"/>
    <w:rsid w:val="00674BC9"/>
    <w:rsid w:val="00675722"/>
    <w:rsid w:val="00676B89"/>
    <w:rsid w:val="0068018C"/>
    <w:rsid w:val="00680288"/>
    <w:rsid w:val="00680623"/>
    <w:rsid w:val="0068140D"/>
    <w:rsid w:val="00682B6C"/>
    <w:rsid w:val="00683F71"/>
    <w:rsid w:val="00684EFB"/>
    <w:rsid w:val="00685702"/>
    <w:rsid w:val="00685E5C"/>
    <w:rsid w:val="0068606D"/>
    <w:rsid w:val="006875D0"/>
    <w:rsid w:val="00690274"/>
    <w:rsid w:val="0069109E"/>
    <w:rsid w:val="00691B8D"/>
    <w:rsid w:val="0069264E"/>
    <w:rsid w:val="00692718"/>
    <w:rsid w:val="00693BB2"/>
    <w:rsid w:val="006972E8"/>
    <w:rsid w:val="00697EB7"/>
    <w:rsid w:val="006A133B"/>
    <w:rsid w:val="006A2162"/>
    <w:rsid w:val="006A23D2"/>
    <w:rsid w:val="006A3DA2"/>
    <w:rsid w:val="006A4896"/>
    <w:rsid w:val="006A4CC5"/>
    <w:rsid w:val="006A5227"/>
    <w:rsid w:val="006A6416"/>
    <w:rsid w:val="006A6CB4"/>
    <w:rsid w:val="006B100A"/>
    <w:rsid w:val="006B18EA"/>
    <w:rsid w:val="006B32FE"/>
    <w:rsid w:val="006B7A65"/>
    <w:rsid w:val="006C19C8"/>
    <w:rsid w:val="006C34AD"/>
    <w:rsid w:val="006C3821"/>
    <w:rsid w:val="006D1AF3"/>
    <w:rsid w:val="006D1DF3"/>
    <w:rsid w:val="006D5CE9"/>
    <w:rsid w:val="006D744A"/>
    <w:rsid w:val="006D7566"/>
    <w:rsid w:val="006D75F9"/>
    <w:rsid w:val="006D7F3C"/>
    <w:rsid w:val="006E00D9"/>
    <w:rsid w:val="006E120A"/>
    <w:rsid w:val="006E27E0"/>
    <w:rsid w:val="006E2A11"/>
    <w:rsid w:val="006E3FBB"/>
    <w:rsid w:val="006E450E"/>
    <w:rsid w:val="006E4D5E"/>
    <w:rsid w:val="006E644D"/>
    <w:rsid w:val="006F077B"/>
    <w:rsid w:val="006F2C99"/>
    <w:rsid w:val="006F3987"/>
    <w:rsid w:val="006F3CCC"/>
    <w:rsid w:val="006F404D"/>
    <w:rsid w:val="006F60E7"/>
    <w:rsid w:val="00700140"/>
    <w:rsid w:val="007003B2"/>
    <w:rsid w:val="00702072"/>
    <w:rsid w:val="00704CB0"/>
    <w:rsid w:val="007064B2"/>
    <w:rsid w:val="00707730"/>
    <w:rsid w:val="00707E84"/>
    <w:rsid w:val="007131DA"/>
    <w:rsid w:val="00714F44"/>
    <w:rsid w:val="00715FE7"/>
    <w:rsid w:val="00717B18"/>
    <w:rsid w:val="0072210B"/>
    <w:rsid w:val="0072482E"/>
    <w:rsid w:val="0073299B"/>
    <w:rsid w:val="00733E20"/>
    <w:rsid w:val="007356D8"/>
    <w:rsid w:val="0073709D"/>
    <w:rsid w:val="00740EFC"/>
    <w:rsid w:val="00745000"/>
    <w:rsid w:val="0075059F"/>
    <w:rsid w:val="00752B9C"/>
    <w:rsid w:val="00752F8F"/>
    <w:rsid w:val="00756CDD"/>
    <w:rsid w:val="007574F3"/>
    <w:rsid w:val="00757B47"/>
    <w:rsid w:val="00761E7C"/>
    <w:rsid w:val="007631F8"/>
    <w:rsid w:val="00764ECE"/>
    <w:rsid w:val="007655CB"/>
    <w:rsid w:val="0076571F"/>
    <w:rsid w:val="00767656"/>
    <w:rsid w:val="00770043"/>
    <w:rsid w:val="00770BC5"/>
    <w:rsid w:val="00771400"/>
    <w:rsid w:val="00773EB9"/>
    <w:rsid w:val="00774A01"/>
    <w:rsid w:val="00775E77"/>
    <w:rsid w:val="0077607C"/>
    <w:rsid w:val="00777E93"/>
    <w:rsid w:val="00780F1D"/>
    <w:rsid w:val="0078170F"/>
    <w:rsid w:val="0078194B"/>
    <w:rsid w:val="00781A7F"/>
    <w:rsid w:val="00782BE7"/>
    <w:rsid w:val="00783171"/>
    <w:rsid w:val="00785BC4"/>
    <w:rsid w:val="00785E4F"/>
    <w:rsid w:val="00786469"/>
    <w:rsid w:val="00792CAF"/>
    <w:rsid w:val="0079561C"/>
    <w:rsid w:val="007959E5"/>
    <w:rsid w:val="007968BB"/>
    <w:rsid w:val="007A093A"/>
    <w:rsid w:val="007A0CF1"/>
    <w:rsid w:val="007A1E1B"/>
    <w:rsid w:val="007A297C"/>
    <w:rsid w:val="007A2ED8"/>
    <w:rsid w:val="007A3083"/>
    <w:rsid w:val="007A4B72"/>
    <w:rsid w:val="007A7A06"/>
    <w:rsid w:val="007B0EBA"/>
    <w:rsid w:val="007B1648"/>
    <w:rsid w:val="007B2CA8"/>
    <w:rsid w:val="007B400A"/>
    <w:rsid w:val="007B58EB"/>
    <w:rsid w:val="007B5E85"/>
    <w:rsid w:val="007C07DE"/>
    <w:rsid w:val="007C0F6B"/>
    <w:rsid w:val="007C4028"/>
    <w:rsid w:val="007C4F50"/>
    <w:rsid w:val="007C599F"/>
    <w:rsid w:val="007C7463"/>
    <w:rsid w:val="007C7EC5"/>
    <w:rsid w:val="007D061F"/>
    <w:rsid w:val="007D0A83"/>
    <w:rsid w:val="007D1E5E"/>
    <w:rsid w:val="007D3A52"/>
    <w:rsid w:val="007D41A8"/>
    <w:rsid w:val="007D5C80"/>
    <w:rsid w:val="007D7A09"/>
    <w:rsid w:val="007E0BBC"/>
    <w:rsid w:val="007E1940"/>
    <w:rsid w:val="007E2134"/>
    <w:rsid w:val="007E2BB4"/>
    <w:rsid w:val="007E3DF6"/>
    <w:rsid w:val="007E4761"/>
    <w:rsid w:val="007F059D"/>
    <w:rsid w:val="007F1D7C"/>
    <w:rsid w:val="007F53BB"/>
    <w:rsid w:val="007F7D7C"/>
    <w:rsid w:val="0080070D"/>
    <w:rsid w:val="0080161B"/>
    <w:rsid w:val="00802364"/>
    <w:rsid w:val="00802EE9"/>
    <w:rsid w:val="00803196"/>
    <w:rsid w:val="0080328B"/>
    <w:rsid w:val="0080470F"/>
    <w:rsid w:val="00804958"/>
    <w:rsid w:val="00805587"/>
    <w:rsid w:val="008069AD"/>
    <w:rsid w:val="00810971"/>
    <w:rsid w:val="00811302"/>
    <w:rsid w:val="00812084"/>
    <w:rsid w:val="008128A0"/>
    <w:rsid w:val="00813621"/>
    <w:rsid w:val="0081485D"/>
    <w:rsid w:val="00814F4A"/>
    <w:rsid w:val="00815841"/>
    <w:rsid w:val="00815C17"/>
    <w:rsid w:val="0082127D"/>
    <w:rsid w:val="0082176C"/>
    <w:rsid w:val="0082250C"/>
    <w:rsid w:val="008240C3"/>
    <w:rsid w:val="00825973"/>
    <w:rsid w:val="0082634F"/>
    <w:rsid w:val="008266A0"/>
    <w:rsid w:val="00827084"/>
    <w:rsid w:val="008273A2"/>
    <w:rsid w:val="00827EE7"/>
    <w:rsid w:val="008300E6"/>
    <w:rsid w:val="00830286"/>
    <w:rsid w:val="00830799"/>
    <w:rsid w:val="008311BB"/>
    <w:rsid w:val="0083121E"/>
    <w:rsid w:val="008367CF"/>
    <w:rsid w:val="00836854"/>
    <w:rsid w:val="008370E1"/>
    <w:rsid w:val="008377CF"/>
    <w:rsid w:val="00841AB0"/>
    <w:rsid w:val="00841E29"/>
    <w:rsid w:val="00841FD7"/>
    <w:rsid w:val="00843E54"/>
    <w:rsid w:val="00844136"/>
    <w:rsid w:val="00844B9C"/>
    <w:rsid w:val="00845782"/>
    <w:rsid w:val="00845B8C"/>
    <w:rsid w:val="00846B30"/>
    <w:rsid w:val="00847B5E"/>
    <w:rsid w:val="00847C4B"/>
    <w:rsid w:val="008541C6"/>
    <w:rsid w:val="00857936"/>
    <w:rsid w:val="008655A8"/>
    <w:rsid w:val="00865F06"/>
    <w:rsid w:val="00871B7F"/>
    <w:rsid w:val="008735B8"/>
    <w:rsid w:val="00873719"/>
    <w:rsid w:val="008753F7"/>
    <w:rsid w:val="0087570C"/>
    <w:rsid w:val="00876B12"/>
    <w:rsid w:val="00876E5D"/>
    <w:rsid w:val="00876E7C"/>
    <w:rsid w:val="00877D63"/>
    <w:rsid w:val="00881410"/>
    <w:rsid w:val="008827C4"/>
    <w:rsid w:val="00883B2C"/>
    <w:rsid w:val="00883DBA"/>
    <w:rsid w:val="00883FB0"/>
    <w:rsid w:val="00884533"/>
    <w:rsid w:val="00884A8D"/>
    <w:rsid w:val="0088556B"/>
    <w:rsid w:val="00886853"/>
    <w:rsid w:val="00891106"/>
    <w:rsid w:val="00891609"/>
    <w:rsid w:val="00892125"/>
    <w:rsid w:val="00895442"/>
    <w:rsid w:val="00895A28"/>
    <w:rsid w:val="00895D2B"/>
    <w:rsid w:val="008A086E"/>
    <w:rsid w:val="008A1DC4"/>
    <w:rsid w:val="008A2D01"/>
    <w:rsid w:val="008A4760"/>
    <w:rsid w:val="008A49C1"/>
    <w:rsid w:val="008A52A1"/>
    <w:rsid w:val="008A595B"/>
    <w:rsid w:val="008A6DEC"/>
    <w:rsid w:val="008B0097"/>
    <w:rsid w:val="008B3A58"/>
    <w:rsid w:val="008B44A1"/>
    <w:rsid w:val="008B4FBF"/>
    <w:rsid w:val="008B5118"/>
    <w:rsid w:val="008B51E8"/>
    <w:rsid w:val="008B77F4"/>
    <w:rsid w:val="008C07E8"/>
    <w:rsid w:val="008C1C2B"/>
    <w:rsid w:val="008C2F38"/>
    <w:rsid w:val="008C4593"/>
    <w:rsid w:val="008C4BCF"/>
    <w:rsid w:val="008C5A65"/>
    <w:rsid w:val="008C6245"/>
    <w:rsid w:val="008C6A6F"/>
    <w:rsid w:val="008C7037"/>
    <w:rsid w:val="008C7CB5"/>
    <w:rsid w:val="008D3C92"/>
    <w:rsid w:val="008D47E5"/>
    <w:rsid w:val="008D7B7B"/>
    <w:rsid w:val="008D7E34"/>
    <w:rsid w:val="008E00BE"/>
    <w:rsid w:val="008E00DD"/>
    <w:rsid w:val="008E0393"/>
    <w:rsid w:val="008E417E"/>
    <w:rsid w:val="008E5199"/>
    <w:rsid w:val="008F42B6"/>
    <w:rsid w:val="008F4D16"/>
    <w:rsid w:val="008F4FFB"/>
    <w:rsid w:val="008F5E4F"/>
    <w:rsid w:val="008F60AC"/>
    <w:rsid w:val="00900B55"/>
    <w:rsid w:val="00901170"/>
    <w:rsid w:val="00902177"/>
    <w:rsid w:val="00904891"/>
    <w:rsid w:val="009049C9"/>
    <w:rsid w:val="00905255"/>
    <w:rsid w:val="0090766B"/>
    <w:rsid w:val="00910C17"/>
    <w:rsid w:val="0091160F"/>
    <w:rsid w:val="0091245A"/>
    <w:rsid w:val="00913BF1"/>
    <w:rsid w:val="00916974"/>
    <w:rsid w:val="009174B0"/>
    <w:rsid w:val="009206E3"/>
    <w:rsid w:val="0092082D"/>
    <w:rsid w:val="00921127"/>
    <w:rsid w:val="00921AEF"/>
    <w:rsid w:val="00922260"/>
    <w:rsid w:val="00922330"/>
    <w:rsid w:val="009252FA"/>
    <w:rsid w:val="0092566D"/>
    <w:rsid w:val="00926D70"/>
    <w:rsid w:val="00927686"/>
    <w:rsid w:val="00930448"/>
    <w:rsid w:val="00930AC9"/>
    <w:rsid w:val="00930F90"/>
    <w:rsid w:val="00936988"/>
    <w:rsid w:val="009369A4"/>
    <w:rsid w:val="00937A9C"/>
    <w:rsid w:val="00940AC1"/>
    <w:rsid w:val="00940F22"/>
    <w:rsid w:val="00941374"/>
    <w:rsid w:val="009423B8"/>
    <w:rsid w:val="009424E3"/>
    <w:rsid w:val="00943DFC"/>
    <w:rsid w:val="009509A6"/>
    <w:rsid w:val="00954A20"/>
    <w:rsid w:val="00954CAD"/>
    <w:rsid w:val="00954FA1"/>
    <w:rsid w:val="00955B8F"/>
    <w:rsid w:val="0096063A"/>
    <w:rsid w:val="00961B1F"/>
    <w:rsid w:val="0096275E"/>
    <w:rsid w:val="00962787"/>
    <w:rsid w:val="00962B45"/>
    <w:rsid w:val="00962B59"/>
    <w:rsid w:val="009637D4"/>
    <w:rsid w:val="00963BDB"/>
    <w:rsid w:val="0096428B"/>
    <w:rsid w:val="009648A1"/>
    <w:rsid w:val="0096664A"/>
    <w:rsid w:val="00966E11"/>
    <w:rsid w:val="00973753"/>
    <w:rsid w:val="00974199"/>
    <w:rsid w:val="0097438E"/>
    <w:rsid w:val="009744AA"/>
    <w:rsid w:val="00974E30"/>
    <w:rsid w:val="009756BA"/>
    <w:rsid w:val="00976A88"/>
    <w:rsid w:val="00981B46"/>
    <w:rsid w:val="009823D3"/>
    <w:rsid w:val="00982894"/>
    <w:rsid w:val="00984408"/>
    <w:rsid w:val="009849F7"/>
    <w:rsid w:val="00987224"/>
    <w:rsid w:val="00987953"/>
    <w:rsid w:val="00987A59"/>
    <w:rsid w:val="00987D63"/>
    <w:rsid w:val="00990200"/>
    <w:rsid w:val="00990ED5"/>
    <w:rsid w:val="00993281"/>
    <w:rsid w:val="00995D39"/>
    <w:rsid w:val="00996B35"/>
    <w:rsid w:val="00996E7A"/>
    <w:rsid w:val="009978B8"/>
    <w:rsid w:val="009A1699"/>
    <w:rsid w:val="009A1EEE"/>
    <w:rsid w:val="009A4D12"/>
    <w:rsid w:val="009A72E8"/>
    <w:rsid w:val="009A74CB"/>
    <w:rsid w:val="009B0765"/>
    <w:rsid w:val="009B12D8"/>
    <w:rsid w:val="009B15FA"/>
    <w:rsid w:val="009B440A"/>
    <w:rsid w:val="009B4CA4"/>
    <w:rsid w:val="009B54F8"/>
    <w:rsid w:val="009B5C89"/>
    <w:rsid w:val="009B66A9"/>
    <w:rsid w:val="009B6BAC"/>
    <w:rsid w:val="009C1596"/>
    <w:rsid w:val="009C409E"/>
    <w:rsid w:val="009C5643"/>
    <w:rsid w:val="009C7668"/>
    <w:rsid w:val="009D0692"/>
    <w:rsid w:val="009D076B"/>
    <w:rsid w:val="009D337F"/>
    <w:rsid w:val="009D467D"/>
    <w:rsid w:val="009D7589"/>
    <w:rsid w:val="009E1864"/>
    <w:rsid w:val="009E2428"/>
    <w:rsid w:val="009E5E7D"/>
    <w:rsid w:val="009E60E4"/>
    <w:rsid w:val="009E7BED"/>
    <w:rsid w:val="009F1974"/>
    <w:rsid w:val="009F1E8D"/>
    <w:rsid w:val="009F4847"/>
    <w:rsid w:val="009F5121"/>
    <w:rsid w:val="009F519A"/>
    <w:rsid w:val="009F626F"/>
    <w:rsid w:val="009F6D5B"/>
    <w:rsid w:val="009F7795"/>
    <w:rsid w:val="00A00D9A"/>
    <w:rsid w:val="00A0439A"/>
    <w:rsid w:val="00A053A0"/>
    <w:rsid w:val="00A059CF"/>
    <w:rsid w:val="00A066D4"/>
    <w:rsid w:val="00A067B7"/>
    <w:rsid w:val="00A069C9"/>
    <w:rsid w:val="00A12506"/>
    <w:rsid w:val="00A170BA"/>
    <w:rsid w:val="00A1723C"/>
    <w:rsid w:val="00A17B7F"/>
    <w:rsid w:val="00A204DA"/>
    <w:rsid w:val="00A208C6"/>
    <w:rsid w:val="00A21267"/>
    <w:rsid w:val="00A238C1"/>
    <w:rsid w:val="00A255E2"/>
    <w:rsid w:val="00A259F0"/>
    <w:rsid w:val="00A3015A"/>
    <w:rsid w:val="00A30B8E"/>
    <w:rsid w:val="00A30BD0"/>
    <w:rsid w:val="00A30CFB"/>
    <w:rsid w:val="00A31035"/>
    <w:rsid w:val="00A335C0"/>
    <w:rsid w:val="00A33995"/>
    <w:rsid w:val="00A34545"/>
    <w:rsid w:val="00A360D0"/>
    <w:rsid w:val="00A37664"/>
    <w:rsid w:val="00A40269"/>
    <w:rsid w:val="00A4038C"/>
    <w:rsid w:val="00A411C8"/>
    <w:rsid w:val="00A41A12"/>
    <w:rsid w:val="00A434D4"/>
    <w:rsid w:val="00A4362C"/>
    <w:rsid w:val="00A43668"/>
    <w:rsid w:val="00A43C5E"/>
    <w:rsid w:val="00A46332"/>
    <w:rsid w:val="00A472AC"/>
    <w:rsid w:val="00A52284"/>
    <w:rsid w:val="00A5290E"/>
    <w:rsid w:val="00A54A83"/>
    <w:rsid w:val="00A55079"/>
    <w:rsid w:val="00A556D2"/>
    <w:rsid w:val="00A5752D"/>
    <w:rsid w:val="00A6046C"/>
    <w:rsid w:val="00A605A0"/>
    <w:rsid w:val="00A60ADF"/>
    <w:rsid w:val="00A64039"/>
    <w:rsid w:val="00A641C1"/>
    <w:rsid w:val="00A67115"/>
    <w:rsid w:val="00A6765A"/>
    <w:rsid w:val="00A70C96"/>
    <w:rsid w:val="00A7137E"/>
    <w:rsid w:val="00A716CC"/>
    <w:rsid w:val="00A7504A"/>
    <w:rsid w:val="00A75594"/>
    <w:rsid w:val="00A7585B"/>
    <w:rsid w:val="00A7657C"/>
    <w:rsid w:val="00A774BE"/>
    <w:rsid w:val="00A83BF4"/>
    <w:rsid w:val="00A85002"/>
    <w:rsid w:val="00A90428"/>
    <w:rsid w:val="00A92754"/>
    <w:rsid w:val="00A93CF3"/>
    <w:rsid w:val="00A95E3B"/>
    <w:rsid w:val="00A962B5"/>
    <w:rsid w:val="00A962BD"/>
    <w:rsid w:val="00AA039C"/>
    <w:rsid w:val="00AA181B"/>
    <w:rsid w:val="00AA1A85"/>
    <w:rsid w:val="00AA1E6D"/>
    <w:rsid w:val="00AA2806"/>
    <w:rsid w:val="00AA3B89"/>
    <w:rsid w:val="00AA3F90"/>
    <w:rsid w:val="00AA53CD"/>
    <w:rsid w:val="00AA6D4B"/>
    <w:rsid w:val="00AA77A6"/>
    <w:rsid w:val="00AA77AD"/>
    <w:rsid w:val="00AB0C19"/>
    <w:rsid w:val="00AB1AA9"/>
    <w:rsid w:val="00AB3665"/>
    <w:rsid w:val="00AB4108"/>
    <w:rsid w:val="00AB46C3"/>
    <w:rsid w:val="00AB71AD"/>
    <w:rsid w:val="00AB74AF"/>
    <w:rsid w:val="00AB7782"/>
    <w:rsid w:val="00AC0E72"/>
    <w:rsid w:val="00AC3575"/>
    <w:rsid w:val="00AC4E2D"/>
    <w:rsid w:val="00AD06DF"/>
    <w:rsid w:val="00AD0B72"/>
    <w:rsid w:val="00AD0CEE"/>
    <w:rsid w:val="00AD47B0"/>
    <w:rsid w:val="00AD60A2"/>
    <w:rsid w:val="00AD6DD3"/>
    <w:rsid w:val="00AE0687"/>
    <w:rsid w:val="00AE175B"/>
    <w:rsid w:val="00AE18EC"/>
    <w:rsid w:val="00AE1BE9"/>
    <w:rsid w:val="00AE1E81"/>
    <w:rsid w:val="00AE34C3"/>
    <w:rsid w:val="00AE3BD3"/>
    <w:rsid w:val="00AE4C61"/>
    <w:rsid w:val="00AE6262"/>
    <w:rsid w:val="00AE6D86"/>
    <w:rsid w:val="00AE6E75"/>
    <w:rsid w:val="00AE71EE"/>
    <w:rsid w:val="00AF219F"/>
    <w:rsid w:val="00AF23E3"/>
    <w:rsid w:val="00AF2436"/>
    <w:rsid w:val="00AF5975"/>
    <w:rsid w:val="00AF6457"/>
    <w:rsid w:val="00AF64DA"/>
    <w:rsid w:val="00AF7D50"/>
    <w:rsid w:val="00B007E4"/>
    <w:rsid w:val="00B0089E"/>
    <w:rsid w:val="00B040FA"/>
    <w:rsid w:val="00B04A66"/>
    <w:rsid w:val="00B05B5B"/>
    <w:rsid w:val="00B069A3"/>
    <w:rsid w:val="00B10110"/>
    <w:rsid w:val="00B107F9"/>
    <w:rsid w:val="00B10BE0"/>
    <w:rsid w:val="00B10F0D"/>
    <w:rsid w:val="00B12B69"/>
    <w:rsid w:val="00B13324"/>
    <w:rsid w:val="00B134AC"/>
    <w:rsid w:val="00B1511B"/>
    <w:rsid w:val="00B15A8F"/>
    <w:rsid w:val="00B20595"/>
    <w:rsid w:val="00B2094F"/>
    <w:rsid w:val="00B225FF"/>
    <w:rsid w:val="00B243A2"/>
    <w:rsid w:val="00B25442"/>
    <w:rsid w:val="00B265DB"/>
    <w:rsid w:val="00B26EFB"/>
    <w:rsid w:val="00B30448"/>
    <w:rsid w:val="00B305EE"/>
    <w:rsid w:val="00B3494E"/>
    <w:rsid w:val="00B34D98"/>
    <w:rsid w:val="00B35D65"/>
    <w:rsid w:val="00B35E8D"/>
    <w:rsid w:val="00B43019"/>
    <w:rsid w:val="00B43C20"/>
    <w:rsid w:val="00B4486F"/>
    <w:rsid w:val="00B45BD0"/>
    <w:rsid w:val="00B4648D"/>
    <w:rsid w:val="00B4724B"/>
    <w:rsid w:val="00B472DC"/>
    <w:rsid w:val="00B506E6"/>
    <w:rsid w:val="00B5187C"/>
    <w:rsid w:val="00B52488"/>
    <w:rsid w:val="00B53A1D"/>
    <w:rsid w:val="00B54F98"/>
    <w:rsid w:val="00B55B71"/>
    <w:rsid w:val="00B56089"/>
    <w:rsid w:val="00B56E82"/>
    <w:rsid w:val="00B60010"/>
    <w:rsid w:val="00B636E5"/>
    <w:rsid w:val="00B64E04"/>
    <w:rsid w:val="00B64F1E"/>
    <w:rsid w:val="00B67234"/>
    <w:rsid w:val="00B7181D"/>
    <w:rsid w:val="00B71F46"/>
    <w:rsid w:val="00B73174"/>
    <w:rsid w:val="00B735FE"/>
    <w:rsid w:val="00B75219"/>
    <w:rsid w:val="00B7556F"/>
    <w:rsid w:val="00B762D6"/>
    <w:rsid w:val="00B772BC"/>
    <w:rsid w:val="00B80B36"/>
    <w:rsid w:val="00B814A4"/>
    <w:rsid w:val="00B81825"/>
    <w:rsid w:val="00B81955"/>
    <w:rsid w:val="00B81992"/>
    <w:rsid w:val="00B837E1"/>
    <w:rsid w:val="00B84EBC"/>
    <w:rsid w:val="00B85119"/>
    <w:rsid w:val="00B85EBB"/>
    <w:rsid w:val="00B86C34"/>
    <w:rsid w:val="00B87CDD"/>
    <w:rsid w:val="00B90837"/>
    <w:rsid w:val="00B92C28"/>
    <w:rsid w:val="00B9471F"/>
    <w:rsid w:val="00B94D01"/>
    <w:rsid w:val="00B959BB"/>
    <w:rsid w:val="00BA23BB"/>
    <w:rsid w:val="00BA560C"/>
    <w:rsid w:val="00BA61E9"/>
    <w:rsid w:val="00BA73AD"/>
    <w:rsid w:val="00BB127E"/>
    <w:rsid w:val="00BB1418"/>
    <w:rsid w:val="00BB158C"/>
    <w:rsid w:val="00BB206B"/>
    <w:rsid w:val="00BB2926"/>
    <w:rsid w:val="00BB343D"/>
    <w:rsid w:val="00BB5C67"/>
    <w:rsid w:val="00BB6513"/>
    <w:rsid w:val="00BC0773"/>
    <w:rsid w:val="00BC0DFF"/>
    <w:rsid w:val="00BC1E3E"/>
    <w:rsid w:val="00BC2137"/>
    <w:rsid w:val="00BC2785"/>
    <w:rsid w:val="00BC3EF3"/>
    <w:rsid w:val="00BC45B0"/>
    <w:rsid w:val="00BC5A9D"/>
    <w:rsid w:val="00BD0559"/>
    <w:rsid w:val="00BD0633"/>
    <w:rsid w:val="00BD2D96"/>
    <w:rsid w:val="00BD30E5"/>
    <w:rsid w:val="00BD4A4F"/>
    <w:rsid w:val="00BD544C"/>
    <w:rsid w:val="00BD55AA"/>
    <w:rsid w:val="00BD681C"/>
    <w:rsid w:val="00BE1870"/>
    <w:rsid w:val="00BE200B"/>
    <w:rsid w:val="00BE6540"/>
    <w:rsid w:val="00BE75D4"/>
    <w:rsid w:val="00BE773E"/>
    <w:rsid w:val="00BF0859"/>
    <w:rsid w:val="00BF386E"/>
    <w:rsid w:val="00BF406D"/>
    <w:rsid w:val="00BF448E"/>
    <w:rsid w:val="00BF6382"/>
    <w:rsid w:val="00BF753D"/>
    <w:rsid w:val="00BF7BFB"/>
    <w:rsid w:val="00C0004A"/>
    <w:rsid w:val="00C0034C"/>
    <w:rsid w:val="00C004A3"/>
    <w:rsid w:val="00C02165"/>
    <w:rsid w:val="00C03F6C"/>
    <w:rsid w:val="00C063B5"/>
    <w:rsid w:val="00C06B07"/>
    <w:rsid w:val="00C1101A"/>
    <w:rsid w:val="00C11EBC"/>
    <w:rsid w:val="00C12061"/>
    <w:rsid w:val="00C12166"/>
    <w:rsid w:val="00C12B26"/>
    <w:rsid w:val="00C15361"/>
    <w:rsid w:val="00C16093"/>
    <w:rsid w:val="00C211F8"/>
    <w:rsid w:val="00C220B1"/>
    <w:rsid w:val="00C2286C"/>
    <w:rsid w:val="00C23A90"/>
    <w:rsid w:val="00C24018"/>
    <w:rsid w:val="00C25228"/>
    <w:rsid w:val="00C25439"/>
    <w:rsid w:val="00C255F9"/>
    <w:rsid w:val="00C27B44"/>
    <w:rsid w:val="00C3031D"/>
    <w:rsid w:val="00C31DC5"/>
    <w:rsid w:val="00C31E50"/>
    <w:rsid w:val="00C32F19"/>
    <w:rsid w:val="00C330EF"/>
    <w:rsid w:val="00C3370A"/>
    <w:rsid w:val="00C352D7"/>
    <w:rsid w:val="00C36BD8"/>
    <w:rsid w:val="00C37199"/>
    <w:rsid w:val="00C42BC9"/>
    <w:rsid w:val="00C43D46"/>
    <w:rsid w:val="00C466DD"/>
    <w:rsid w:val="00C47239"/>
    <w:rsid w:val="00C50839"/>
    <w:rsid w:val="00C50B6F"/>
    <w:rsid w:val="00C5140B"/>
    <w:rsid w:val="00C51BC6"/>
    <w:rsid w:val="00C51C45"/>
    <w:rsid w:val="00C526AF"/>
    <w:rsid w:val="00C52DC4"/>
    <w:rsid w:val="00C540C6"/>
    <w:rsid w:val="00C6100A"/>
    <w:rsid w:val="00C62A96"/>
    <w:rsid w:val="00C674E2"/>
    <w:rsid w:val="00C706BD"/>
    <w:rsid w:val="00C70F3A"/>
    <w:rsid w:val="00C7251E"/>
    <w:rsid w:val="00C765F6"/>
    <w:rsid w:val="00C76676"/>
    <w:rsid w:val="00C777B9"/>
    <w:rsid w:val="00C81F08"/>
    <w:rsid w:val="00C82587"/>
    <w:rsid w:val="00C83FC5"/>
    <w:rsid w:val="00C86448"/>
    <w:rsid w:val="00C8675B"/>
    <w:rsid w:val="00C93D7A"/>
    <w:rsid w:val="00C947DF"/>
    <w:rsid w:val="00C95874"/>
    <w:rsid w:val="00C95AD0"/>
    <w:rsid w:val="00C9760F"/>
    <w:rsid w:val="00CA20B2"/>
    <w:rsid w:val="00CA20E5"/>
    <w:rsid w:val="00CA22C4"/>
    <w:rsid w:val="00CA237A"/>
    <w:rsid w:val="00CA29C3"/>
    <w:rsid w:val="00CA4484"/>
    <w:rsid w:val="00CA451F"/>
    <w:rsid w:val="00CA4CA9"/>
    <w:rsid w:val="00CA5C75"/>
    <w:rsid w:val="00CA660C"/>
    <w:rsid w:val="00CA6954"/>
    <w:rsid w:val="00CA7542"/>
    <w:rsid w:val="00CA789C"/>
    <w:rsid w:val="00CB01CD"/>
    <w:rsid w:val="00CB11EF"/>
    <w:rsid w:val="00CB17F3"/>
    <w:rsid w:val="00CB29E7"/>
    <w:rsid w:val="00CB3D91"/>
    <w:rsid w:val="00CB435E"/>
    <w:rsid w:val="00CB4ED8"/>
    <w:rsid w:val="00CB561F"/>
    <w:rsid w:val="00CB6159"/>
    <w:rsid w:val="00CC0B3A"/>
    <w:rsid w:val="00CC1DD2"/>
    <w:rsid w:val="00CC41A2"/>
    <w:rsid w:val="00CC47C5"/>
    <w:rsid w:val="00CC5C58"/>
    <w:rsid w:val="00CC621F"/>
    <w:rsid w:val="00CD0F6E"/>
    <w:rsid w:val="00CD15D1"/>
    <w:rsid w:val="00CD1CB7"/>
    <w:rsid w:val="00CD2E9E"/>
    <w:rsid w:val="00CD4758"/>
    <w:rsid w:val="00CD5AB2"/>
    <w:rsid w:val="00CD6146"/>
    <w:rsid w:val="00CE1D4B"/>
    <w:rsid w:val="00CE2711"/>
    <w:rsid w:val="00CE556E"/>
    <w:rsid w:val="00CE6115"/>
    <w:rsid w:val="00CE7614"/>
    <w:rsid w:val="00CF024A"/>
    <w:rsid w:val="00CF2364"/>
    <w:rsid w:val="00CF32F0"/>
    <w:rsid w:val="00CF644C"/>
    <w:rsid w:val="00CF6797"/>
    <w:rsid w:val="00CF6BFB"/>
    <w:rsid w:val="00CF6C8D"/>
    <w:rsid w:val="00CF7399"/>
    <w:rsid w:val="00D003A9"/>
    <w:rsid w:val="00D005CC"/>
    <w:rsid w:val="00D015C7"/>
    <w:rsid w:val="00D01C02"/>
    <w:rsid w:val="00D02C72"/>
    <w:rsid w:val="00D02EF0"/>
    <w:rsid w:val="00D02F15"/>
    <w:rsid w:val="00D033FC"/>
    <w:rsid w:val="00D05966"/>
    <w:rsid w:val="00D06143"/>
    <w:rsid w:val="00D07710"/>
    <w:rsid w:val="00D1080F"/>
    <w:rsid w:val="00D12512"/>
    <w:rsid w:val="00D1252B"/>
    <w:rsid w:val="00D1306F"/>
    <w:rsid w:val="00D131AC"/>
    <w:rsid w:val="00D14698"/>
    <w:rsid w:val="00D14718"/>
    <w:rsid w:val="00D14E84"/>
    <w:rsid w:val="00D1561A"/>
    <w:rsid w:val="00D16B2F"/>
    <w:rsid w:val="00D20F1B"/>
    <w:rsid w:val="00D211EB"/>
    <w:rsid w:val="00D22FC4"/>
    <w:rsid w:val="00D23379"/>
    <w:rsid w:val="00D2527D"/>
    <w:rsid w:val="00D27F3F"/>
    <w:rsid w:val="00D32943"/>
    <w:rsid w:val="00D33F60"/>
    <w:rsid w:val="00D35A18"/>
    <w:rsid w:val="00D369E3"/>
    <w:rsid w:val="00D378D9"/>
    <w:rsid w:val="00D408EA"/>
    <w:rsid w:val="00D40B52"/>
    <w:rsid w:val="00D44E88"/>
    <w:rsid w:val="00D4624E"/>
    <w:rsid w:val="00D462A3"/>
    <w:rsid w:val="00D5348C"/>
    <w:rsid w:val="00D5350F"/>
    <w:rsid w:val="00D53600"/>
    <w:rsid w:val="00D53952"/>
    <w:rsid w:val="00D577B2"/>
    <w:rsid w:val="00D616B6"/>
    <w:rsid w:val="00D61B6B"/>
    <w:rsid w:val="00D62038"/>
    <w:rsid w:val="00D62435"/>
    <w:rsid w:val="00D63AC8"/>
    <w:rsid w:val="00D66CC9"/>
    <w:rsid w:val="00D678A7"/>
    <w:rsid w:val="00D67B3A"/>
    <w:rsid w:val="00D67E81"/>
    <w:rsid w:val="00D70E20"/>
    <w:rsid w:val="00D72DC2"/>
    <w:rsid w:val="00D737DF"/>
    <w:rsid w:val="00D74B44"/>
    <w:rsid w:val="00D74FE5"/>
    <w:rsid w:val="00D75586"/>
    <w:rsid w:val="00D77CC2"/>
    <w:rsid w:val="00D80723"/>
    <w:rsid w:val="00D81724"/>
    <w:rsid w:val="00D825F2"/>
    <w:rsid w:val="00D82BF4"/>
    <w:rsid w:val="00D86001"/>
    <w:rsid w:val="00D87FAD"/>
    <w:rsid w:val="00D913F5"/>
    <w:rsid w:val="00D927C8"/>
    <w:rsid w:val="00D93E66"/>
    <w:rsid w:val="00D93EFB"/>
    <w:rsid w:val="00D97A5F"/>
    <w:rsid w:val="00DA0961"/>
    <w:rsid w:val="00DA31FB"/>
    <w:rsid w:val="00DA4C74"/>
    <w:rsid w:val="00DA50DB"/>
    <w:rsid w:val="00DA54AD"/>
    <w:rsid w:val="00DA722F"/>
    <w:rsid w:val="00DA7C7C"/>
    <w:rsid w:val="00DB0BC0"/>
    <w:rsid w:val="00DB0E1D"/>
    <w:rsid w:val="00DB2126"/>
    <w:rsid w:val="00DB2400"/>
    <w:rsid w:val="00DB38D6"/>
    <w:rsid w:val="00DB5883"/>
    <w:rsid w:val="00DB6211"/>
    <w:rsid w:val="00DB7472"/>
    <w:rsid w:val="00DC784B"/>
    <w:rsid w:val="00DC7BE2"/>
    <w:rsid w:val="00DD004C"/>
    <w:rsid w:val="00DD10CC"/>
    <w:rsid w:val="00DD130D"/>
    <w:rsid w:val="00DD155B"/>
    <w:rsid w:val="00DD4B0E"/>
    <w:rsid w:val="00DD7782"/>
    <w:rsid w:val="00DE1A90"/>
    <w:rsid w:val="00DE21D3"/>
    <w:rsid w:val="00DE3575"/>
    <w:rsid w:val="00DE4822"/>
    <w:rsid w:val="00DE52EA"/>
    <w:rsid w:val="00DE55A1"/>
    <w:rsid w:val="00DE7E85"/>
    <w:rsid w:val="00DF02BC"/>
    <w:rsid w:val="00DF069A"/>
    <w:rsid w:val="00DF1F74"/>
    <w:rsid w:val="00DF25B7"/>
    <w:rsid w:val="00DF2DB8"/>
    <w:rsid w:val="00DF2F0C"/>
    <w:rsid w:val="00DF30FA"/>
    <w:rsid w:val="00DF45CC"/>
    <w:rsid w:val="00DF5607"/>
    <w:rsid w:val="00DF7BC5"/>
    <w:rsid w:val="00DF7F4E"/>
    <w:rsid w:val="00E0033A"/>
    <w:rsid w:val="00E0309F"/>
    <w:rsid w:val="00E03E7B"/>
    <w:rsid w:val="00E0402D"/>
    <w:rsid w:val="00E046A2"/>
    <w:rsid w:val="00E052B5"/>
    <w:rsid w:val="00E0699D"/>
    <w:rsid w:val="00E071DD"/>
    <w:rsid w:val="00E11628"/>
    <w:rsid w:val="00E12F8D"/>
    <w:rsid w:val="00E134E7"/>
    <w:rsid w:val="00E13C17"/>
    <w:rsid w:val="00E1723F"/>
    <w:rsid w:val="00E20854"/>
    <w:rsid w:val="00E238D5"/>
    <w:rsid w:val="00E25A56"/>
    <w:rsid w:val="00E269C0"/>
    <w:rsid w:val="00E27B41"/>
    <w:rsid w:val="00E30AB0"/>
    <w:rsid w:val="00E329CB"/>
    <w:rsid w:val="00E37808"/>
    <w:rsid w:val="00E40550"/>
    <w:rsid w:val="00E40563"/>
    <w:rsid w:val="00E43C66"/>
    <w:rsid w:val="00E4458F"/>
    <w:rsid w:val="00E4568C"/>
    <w:rsid w:val="00E459DD"/>
    <w:rsid w:val="00E46A82"/>
    <w:rsid w:val="00E50F2A"/>
    <w:rsid w:val="00E51E15"/>
    <w:rsid w:val="00E52826"/>
    <w:rsid w:val="00E54610"/>
    <w:rsid w:val="00E5620E"/>
    <w:rsid w:val="00E568EF"/>
    <w:rsid w:val="00E56F58"/>
    <w:rsid w:val="00E57C3A"/>
    <w:rsid w:val="00E60501"/>
    <w:rsid w:val="00E61204"/>
    <w:rsid w:val="00E61D04"/>
    <w:rsid w:val="00E62843"/>
    <w:rsid w:val="00E62C92"/>
    <w:rsid w:val="00E65051"/>
    <w:rsid w:val="00E665D3"/>
    <w:rsid w:val="00E66E5B"/>
    <w:rsid w:val="00E66EB0"/>
    <w:rsid w:val="00E66F8F"/>
    <w:rsid w:val="00E7050F"/>
    <w:rsid w:val="00E72792"/>
    <w:rsid w:val="00E7416A"/>
    <w:rsid w:val="00E75C77"/>
    <w:rsid w:val="00E7664E"/>
    <w:rsid w:val="00E83FCF"/>
    <w:rsid w:val="00E84926"/>
    <w:rsid w:val="00E84F4B"/>
    <w:rsid w:val="00E857CD"/>
    <w:rsid w:val="00E85AA2"/>
    <w:rsid w:val="00E87B68"/>
    <w:rsid w:val="00E92BF7"/>
    <w:rsid w:val="00E93BF6"/>
    <w:rsid w:val="00E96198"/>
    <w:rsid w:val="00E96C4A"/>
    <w:rsid w:val="00E96D93"/>
    <w:rsid w:val="00EA09AF"/>
    <w:rsid w:val="00EA2325"/>
    <w:rsid w:val="00EA32D7"/>
    <w:rsid w:val="00EA4805"/>
    <w:rsid w:val="00EA5E6B"/>
    <w:rsid w:val="00EA7366"/>
    <w:rsid w:val="00EA7371"/>
    <w:rsid w:val="00EB0513"/>
    <w:rsid w:val="00EB19C5"/>
    <w:rsid w:val="00EB1A4C"/>
    <w:rsid w:val="00EB27D3"/>
    <w:rsid w:val="00EB73FF"/>
    <w:rsid w:val="00EC02D2"/>
    <w:rsid w:val="00EC30F8"/>
    <w:rsid w:val="00EC35C2"/>
    <w:rsid w:val="00EC3A64"/>
    <w:rsid w:val="00EC3BBF"/>
    <w:rsid w:val="00EC4955"/>
    <w:rsid w:val="00EC5D2B"/>
    <w:rsid w:val="00EC5EF0"/>
    <w:rsid w:val="00EC6B75"/>
    <w:rsid w:val="00EC6CDD"/>
    <w:rsid w:val="00EC7045"/>
    <w:rsid w:val="00EC748B"/>
    <w:rsid w:val="00ED0F0C"/>
    <w:rsid w:val="00ED247B"/>
    <w:rsid w:val="00ED313B"/>
    <w:rsid w:val="00ED5485"/>
    <w:rsid w:val="00ED667E"/>
    <w:rsid w:val="00ED6A87"/>
    <w:rsid w:val="00EE4987"/>
    <w:rsid w:val="00EE4B4C"/>
    <w:rsid w:val="00EE6B45"/>
    <w:rsid w:val="00EE6D6B"/>
    <w:rsid w:val="00EE7A7E"/>
    <w:rsid w:val="00EF23D6"/>
    <w:rsid w:val="00EF2EEB"/>
    <w:rsid w:val="00EF32A1"/>
    <w:rsid w:val="00EF38B2"/>
    <w:rsid w:val="00EF3F5E"/>
    <w:rsid w:val="00EF3FD0"/>
    <w:rsid w:val="00EF4263"/>
    <w:rsid w:val="00EF4D04"/>
    <w:rsid w:val="00EF545E"/>
    <w:rsid w:val="00F02024"/>
    <w:rsid w:val="00F03074"/>
    <w:rsid w:val="00F054D7"/>
    <w:rsid w:val="00F05E10"/>
    <w:rsid w:val="00F061A6"/>
    <w:rsid w:val="00F067B0"/>
    <w:rsid w:val="00F071D5"/>
    <w:rsid w:val="00F1135C"/>
    <w:rsid w:val="00F13018"/>
    <w:rsid w:val="00F1307B"/>
    <w:rsid w:val="00F1337F"/>
    <w:rsid w:val="00F150D9"/>
    <w:rsid w:val="00F152A6"/>
    <w:rsid w:val="00F20F98"/>
    <w:rsid w:val="00F219BB"/>
    <w:rsid w:val="00F21A58"/>
    <w:rsid w:val="00F22121"/>
    <w:rsid w:val="00F22345"/>
    <w:rsid w:val="00F22A9D"/>
    <w:rsid w:val="00F2312A"/>
    <w:rsid w:val="00F235A7"/>
    <w:rsid w:val="00F23D54"/>
    <w:rsid w:val="00F24A55"/>
    <w:rsid w:val="00F25FFF"/>
    <w:rsid w:val="00F26B59"/>
    <w:rsid w:val="00F27D00"/>
    <w:rsid w:val="00F311D9"/>
    <w:rsid w:val="00F312E5"/>
    <w:rsid w:val="00F32945"/>
    <w:rsid w:val="00F33290"/>
    <w:rsid w:val="00F332F3"/>
    <w:rsid w:val="00F33D64"/>
    <w:rsid w:val="00F34290"/>
    <w:rsid w:val="00F376AE"/>
    <w:rsid w:val="00F41BD4"/>
    <w:rsid w:val="00F425B7"/>
    <w:rsid w:val="00F43B7D"/>
    <w:rsid w:val="00F44093"/>
    <w:rsid w:val="00F44194"/>
    <w:rsid w:val="00F46C5C"/>
    <w:rsid w:val="00F4750E"/>
    <w:rsid w:val="00F527F3"/>
    <w:rsid w:val="00F53285"/>
    <w:rsid w:val="00F542ED"/>
    <w:rsid w:val="00F54FEB"/>
    <w:rsid w:val="00F56355"/>
    <w:rsid w:val="00F57323"/>
    <w:rsid w:val="00F574E3"/>
    <w:rsid w:val="00F57567"/>
    <w:rsid w:val="00F57A08"/>
    <w:rsid w:val="00F61782"/>
    <w:rsid w:val="00F6628D"/>
    <w:rsid w:val="00F66EF0"/>
    <w:rsid w:val="00F71110"/>
    <w:rsid w:val="00F72419"/>
    <w:rsid w:val="00F745B9"/>
    <w:rsid w:val="00F74C56"/>
    <w:rsid w:val="00F76D97"/>
    <w:rsid w:val="00F76EA3"/>
    <w:rsid w:val="00F770AC"/>
    <w:rsid w:val="00F770BB"/>
    <w:rsid w:val="00F77AE4"/>
    <w:rsid w:val="00F80ED0"/>
    <w:rsid w:val="00F82A48"/>
    <w:rsid w:val="00F83ADA"/>
    <w:rsid w:val="00F84A0A"/>
    <w:rsid w:val="00F85106"/>
    <w:rsid w:val="00F85427"/>
    <w:rsid w:val="00F8568C"/>
    <w:rsid w:val="00F85712"/>
    <w:rsid w:val="00F85E6A"/>
    <w:rsid w:val="00F875F8"/>
    <w:rsid w:val="00F92A88"/>
    <w:rsid w:val="00F92B85"/>
    <w:rsid w:val="00F93039"/>
    <w:rsid w:val="00F9545A"/>
    <w:rsid w:val="00F9690B"/>
    <w:rsid w:val="00FA3464"/>
    <w:rsid w:val="00FA3490"/>
    <w:rsid w:val="00FA3907"/>
    <w:rsid w:val="00FA6D2A"/>
    <w:rsid w:val="00FA7A26"/>
    <w:rsid w:val="00FB0A1F"/>
    <w:rsid w:val="00FB1B5B"/>
    <w:rsid w:val="00FB1FCC"/>
    <w:rsid w:val="00FB269A"/>
    <w:rsid w:val="00FB3545"/>
    <w:rsid w:val="00FB433A"/>
    <w:rsid w:val="00FB4503"/>
    <w:rsid w:val="00FB5097"/>
    <w:rsid w:val="00FB519C"/>
    <w:rsid w:val="00FB570E"/>
    <w:rsid w:val="00FB78D0"/>
    <w:rsid w:val="00FC1014"/>
    <w:rsid w:val="00FC105C"/>
    <w:rsid w:val="00FC1707"/>
    <w:rsid w:val="00FC1A81"/>
    <w:rsid w:val="00FC35C1"/>
    <w:rsid w:val="00FC426F"/>
    <w:rsid w:val="00FC535B"/>
    <w:rsid w:val="00FC639D"/>
    <w:rsid w:val="00FC72B9"/>
    <w:rsid w:val="00FD1449"/>
    <w:rsid w:val="00FD3099"/>
    <w:rsid w:val="00FD457E"/>
    <w:rsid w:val="00FD4CF7"/>
    <w:rsid w:val="00FD5AA5"/>
    <w:rsid w:val="00FD6278"/>
    <w:rsid w:val="00FD69A1"/>
    <w:rsid w:val="00FE0AC9"/>
    <w:rsid w:val="00FE3F63"/>
    <w:rsid w:val="00FE4957"/>
    <w:rsid w:val="00FE7920"/>
    <w:rsid w:val="00FE7E3B"/>
    <w:rsid w:val="00FF1026"/>
    <w:rsid w:val="00FF163E"/>
    <w:rsid w:val="00FF4231"/>
    <w:rsid w:val="00FF666C"/>
    <w:rsid w:val="00FF6BDD"/>
    <w:rsid w:val="00FF7808"/>
    <w:rsid w:val="341B31C9"/>
    <w:rsid w:val="5C841EF2"/>
    <w:rsid w:val="69428A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16A6B"/>
  <w15:chartTrackingRefBased/>
  <w15:docId w15:val="{1B6A88A6-0AE4-4AE8-ABC5-605CA26A7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51F"/>
    <w:pPr>
      <w:spacing w:before="120" w:after="120"/>
      <w:jc w:val="both"/>
    </w:pPr>
    <w:rPr>
      <w:rFonts w:ascii="Verdana" w:hAnsi="Verdana"/>
      <w:sz w:val="18"/>
    </w:rPr>
  </w:style>
  <w:style w:type="paragraph" w:styleId="Nadpis1">
    <w:name w:val="heading 1"/>
    <w:basedOn w:val="Normln"/>
    <w:next w:val="Normln"/>
    <w:link w:val="Nadpis1Char"/>
    <w:uiPriority w:val="9"/>
    <w:qFormat/>
    <w:rsid w:val="00502D29"/>
    <w:pPr>
      <w:keepNext/>
      <w:keepLines/>
      <w:spacing w:before="240" w:after="0"/>
      <w:outlineLvl w:val="0"/>
    </w:pPr>
    <w:rPr>
      <w:rFonts w:asciiTheme="majorHAnsi" w:eastAsiaTheme="majorEastAsia" w:hAnsiTheme="majorHAnsi" w:cstheme="majorBidi"/>
      <w:color w:val="002170"/>
      <w:sz w:val="32"/>
      <w:szCs w:val="32"/>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next w:val="Normln"/>
    <w:link w:val="Nadpis2Char"/>
    <w:uiPriority w:val="99"/>
    <w:unhideWhenUsed/>
    <w:qFormat/>
    <w:rsid w:val="00502D29"/>
    <w:pPr>
      <w:keepNext/>
      <w:keepLines/>
      <w:spacing w:before="40" w:after="0"/>
      <w:outlineLvl w:val="1"/>
    </w:pPr>
    <w:rPr>
      <w:rFonts w:asciiTheme="majorHAnsi" w:eastAsiaTheme="majorEastAsia" w:hAnsiTheme="majorHAnsi" w:cstheme="majorBidi"/>
      <w:color w:val="002170"/>
      <w:sz w:val="26"/>
      <w:szCs w:val="26"/>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unhideWhenUsed/>
    <w:qFormat/>
    <w:rsid w:val="00502D29"/>
    <w:pPr>
      <w:keepNext/>
      <w:keepLines/>
      <w:spacing w:before="40" w:after="0"/>
      <w:outlineLvl w:val="2"/>
    </w:pPr>
    <w:rPr>
      <w:rFonts w:asciiTheme="majorHAnsi" w:eastAsiaTheme="majorEastAsia" w:hAnsiTheme="majorHAnsi" w:cstheme="majorBidi"/>
      <w:color w:val="002170"/>
      <w:sz w:val="24"/>
      <w:szCs w:val="24"/>
    </w:rPr>
  </w:style>
  <w:style w:type="paragraph" w:styleId="Nadpis4">
    <w:name w:val="heading 4"/>
    <w:basedOn w:val="Normln"/>
    <w:next w:val="Normln"/>
    <w:link w:val="Nadpis4Char"/>
    <w:uiPriority w:val="9"/>
    <w:unhideWhenUsed/>
    <w:qFormat/>
    <w:rsid w:val="00502D29"/>
    <w:pPr>
      <w:keepNext/>
      <w:keepLines/>
      <w:spacing w:before="40" w:after="0"/>
      <w:outlineLvl w:val="3"/>
    </w:pPr>
    <w:rPr>
      <w:rFonts w:asciiTheme="majorHAnsi" w:eastAsiaTheme="majorEastAsia" w:hAnsiTheme="majorHAnsi" w:cstheme="majorBidi"/>
      <w:i/>
      <w:iCs/>
      <w:color w:val="002170"/>
    </w:rPr>
  </w:style>
  <w:style w:type="paragraph" w:styleId="Nadpis5">
    <w:name w:val="heading 5"/>
    <w:basedOn w:val="Normln"/>
    <w:next w:val="Normln"/>
    <w:link w:val="Nadpis5Char"/>
    <w:uiPriority w:val="9"/>
    <w:semiHidden/>
    <w:unhideWhenUsed/>
    <w:qFormat/>
    <w:rsid w:val="00502D29"/>
    <w:pPr>
      <w:keepNext/>
      <w:keepLines/>
      <w:spacing w:before="40" w:after="0"/>
      <w:outlineLvl w:val="4"/>
    </w:pPr>
    <w:rPr>
      <w:rFonts w:asciiTheme="majorHAnsi" w:eastAsiaTheme="majorEastAsia" w:hAnsiTheme="majorHAnsi" w:cstheme="majorBidi"/>
      <w:color w:val="00217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ulezite">
    <w:name w:val="Dulezite"/>
    <w:basedOn w:val="Normln"/>
    <w:next w:val="Normln"/>
    <w:link w:val="DuleziteChar"/>
    <w:qFormat/>
    <w:rsid w:val="001862A7"/>
    <w:pPr>
      <w:pBdr>
        <w:top w:val="single" w:sz="8" w:space="1" w:color="002873"/>
        <w:left w:val="single" w:sz="48" w:space="4" w:color="002873"/>
        <w:bottom w:val="single" w:sz="8" w:space="1" w:color="002873"/>
        <w:right w:val="single" w:sz="8" w:space="4" w:color="002873"/>
      </w:pBdr>
      <w:spacing w:line="240" w:lineRule="auto"/>
      <w:ind w:left="227" w:right="57"/>
    </w:pPr>
  </w:style>
  <w:style w:type="character" w:customStyle="1" w:styleId="DuleziteChar">
    <w:name w:val="Dulezite Char"/>
    <w:basedOn w:val="Standardnpsmoodstavce"/>
    <w:link w:val="Dulezite"/>
    <w:rsid w:val="001862A7"/>
    <w:rPr>
      <w:rFonts w:ascii="Verdana" w:hAnsi="Verdana"/>
      <w:sz w:val="18"/>
    </w:rPr>
  </w:style>
  <w:style w:type="paragraph" w:styleId="Bezmezer">
    <w:name w:val="No Spacing"/>
    <w:basedOn w:val="Normln"/>
    <w:link w:val="BezmezerChar"/>
    <w:uiPriority w:val="1"/>
    <w:qFormat/>
    <w:rsid w:val="00EE4987"/>
    <w:pPr>
      <w:spacing w:before="0" w:after="0" w:line="240" w:lineRule="auto"/>
    </w:pPr>
    <w:rPr>
      <w:rFonts w:eastAsiaTheme="minorEastAsia"/>
      <w:lang w:eastAsia="cs-CZ"/>
    </w:rPr>
  </w:style>
  <w:style w:type="character" w:customStyle="1" w:styleId="BezmezerChar">
    <w:name w:val="Bez mezer Char"/>
    <w:basedOn w:val="Standardnpsmoodstavce"/>
    <w:link w:val="Bezmezer"/>
    <w:uiPriority w:val="1"/>
    <w:rsid w:val="00EE4987"/>
    <w:rPr>
      <w:rFonts w:ascii="Verdana" w:eastAsiaTheme="minorEastAsia" w:hAnsi="Verdana"/>
      <w:sz w:val="18"/>
      <w:lang w:eastAsia="cs-CZ"/>
    </w:rPr>
  </w:style>
  <w:style w:type="table" w:customStyle="1" w:styleId="FST">
    <w:name w:val="FST"/>
    <w:basedOn w:val="Normlntabulka"/>
    <w:uiPriority w:val="99"/>
    <w:rsid w:val="001862A7"/>
    <w:pPr>
      <w:spacing w:after="0" w:line="240" w:lineRule="auto"/>
    </w:pPr>
    <w:rPr>
      <w:rFonts w:ascii="Verdana" w:hAnsi="Verdana"/>
      <w:sz w:val="18"/>
    </w:rPr>
    <w:tblPr>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auto"/>
      <w:vAlign w:val="center"/>
    </w:tcPr>
    <w:tblStylePr w:type="firstRow">
      <w:rPr>
        <w:b/>
        <w:color w:val="FFFFFF" w:themeColor="background1"/>
      </w:rPr>
      <w:tblPr/>
      <w:tcPr>
        <w:shd w:val="clear" w:color="auto" w:fill="002170"/>
      </w:tcPr>
    </w:tblStylePr>
  </w:style>
  <w:style w:type="character" w:customStyle="1" w:styleId="Nadpis1Char">
    <w:name w:val="Nadpis 1 Char"/>
    <w:basedOn w:val="Standardnpsmoodstavce"/>
    <w:link w:val="Nadpis1"/>
    <w:uiPriority w:val="9"/>
    <w:rsid w:val="00502D29"/>
    <w:rPr>
      <w:rFonts w:asciiTheme="majorHAnsi" w:eastAsiaTheme="majorEastAsia" w:hAnsiTheme="majorHAnsi" w:cstheme="majorBidi"/>
      <w:color w:val="002170"/>
      <w:sz w:val="32"/>
      <w:szCs w:val="32"/>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9"/>
    <w:rsid w:val="00502D29"/>
    <w:rPr>
      <w:rFonts w:asciiTheme="majorHAnsi" w:eastAsiaTheme="majorEastAsia" w:hAnsiTheme="majorHAnsi" w:cstheme="majorBidi"/>
      <w:color w:val="002170"/>
      <w:sz w:val="26"/>
      <w:szCs w:val="26"/>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9"/>
    <w:rsid w:val="00502D29"/>
    <w:rPr>
      <w:rFonts w:asciiTheme="majorHAnsi" w:eastAsiaTheme="majorEastAsia" w:hAnsiTheme="majorHAnsi" w:cstheme="majorBidi"/>
      <w:color w:val="002170"/>
      <w:sz w:val="24"/>
      <w:szCs w:val="24"/>
    </w:rPr>
  </w:style>
  <w:style w:type="character" w:customStyle="1" w:styleId="Nadpis4Char">
    <w:name w:val="Nadpis 4 Char"/>
    <w:basedOn w:val="Standardnpsmoodstavce"/>
    <w:link w:val="Nadpis4"/>
    <w:uiPriority w:val="9"/>
    <w:rsid w:val="00502D29"/>
    <w:rPr>
      <w:rFonts w:asciiTheme="majorHAnsi" w:eastAsiaTheme="majorEastAsia" w:hAnsiTheme="majorHAnsi" w:cstheme="majorBidi"/>
      <w:i/>
      <w:iCs/>
      <w:color w:val="002170"/>
      <w:sz w:val="18"/>
    </w:rPr>
  </w:style>
  <w:style w:type="character" w:customStyle="1" w:styleId="Nadpis5Char">
    <w:name w:val="Nadpis 5 Char"/>
    <w:basedOn w:val="Standardnpsmoodstavce"/>
    <w:link w:val="Nadpis5"/>
    <w:uiPriority w:val="9"/>
    <w:semiHidden/>
    <w:rsid w:val="00502D29"/>
    <w:rPr>
      <w:rFonts w:asciiTheme="majorHAnsi" w:eastAsiaTheme="majorEastAsia" w:hAnsiTheme="majorHAnsi" w:cstheme="majorBidi"/>
      <w:color w:val="002170"/>
      <w:sz w:val="18"/>
    </w:rPr>
  </w:style>
  <w:style w:type="paragraph" w:styleId="Zhlav">
    <w:name w:val="header"/>
    <w:basedOn w:val="Normln"/>
    <w:link w:val="ZhlavChar"/>
    <w:uiPriority w:val="99"/>
    <w:unhideWhenUsed/>
    <w:rsid w:val="008A6DEC"/>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8A6DEC"/>
    <w:rPr>
      <w:rFonts w:ascii="Verdana" w:hAnsi="Verdana"/>
      <w:sz w:val="18"/>
    </w:rPr>
  </w:style>
  <w:style w:type="paragraph" w:styleId="Zpat">
    <w:name w:val="footer"/>
    <w:basedOn w:val="Normln"/>
    <w:link w:val="ZpatChar"/>
    <w:uiPriority w:val="99"/>
    <w:unhideWhenUsed/>
    <w:rsid w:val="008A6DEC"/>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8A6DEC"/>
    <w:rPr>
      <w:rFonts w:ascii="Verdana" w:hAnsi="Verdana"/>
      <w:sz w:val="18"/>
    </w:rPr>
  </w:style>
  <w:style w:type="table" w:styleId="Mkatabulky">
    <w:name w:val="Table Grid"/>
    <w:basedOn w:val="Normlntabulka"/>
    <w:uiPriority w:val="39"/>
    <w:rsid w:val="008A6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E62C92"/>
    <w:pPr>
      <w:spacing w:before="0"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E62C92"/>
    <w:rPr>
      <w:rFonts w:ascii="Segoe UI" w:hAnsi="Segoe UI" w:cs="Segoe UI"/>
      <w:sz w:val="18"/>
      <w:szCs w:val="18"/>
    </w:rPr>
  </w:style>
  <w:style w:type="paragraph" w:customStyle="1" w:styleId="Odrazky">
    <w:name w:val="Odrazky"/>
    <w:basedOn w:val="Odstavecseseznamem"/>
    <w:link w:val="OdrazkyChar"/>
    <w:qFormat/>
    <w:rsid w:val="00993281"/>
    <w:pPr>
      <w:numPr>
        <w:numId w:val="1"/>
      </w:numPr>
      <w:spacing w:before="0" w:after="0" w:line="240" w:lineRule="auto"/>
    </w:pPr>
    <w:rPr>
      <w:rFonts w:eastAsia="Times New Roman" w:cs="Times New Roman"/>
      <w:szCs w:val="18"/>
      <w:lang w:eastAsia="cs-CZ"/>
    </w:rPr>
  </w:style>
  <w:style w:type="character" w:customStyle="1" w:styleId="OdrazkyChar">
    <w:name w:val="Odrazky Char"/>
    <w:basedOn w:val="Standardnpsmoodstavce"/>
    <w:link w:val="Odrazky"/>
    <w:rsid w:val="00993281"/>
    <w:rPr>
      <w:rFonts w:ascii="Verdana" w:eastAsia="Times New Roman" w:hAnsi="Verdana" w:cs="Times New Roman"/>
      <w:sz w:val="18"/>
      <w:szCs w:val="18"/>
      <w:lang w:eastAsia="cs-CZ"/>
    </w:rPr>
  </w:style>
  <w:style w:type="paragraph" w:styleId="Odstavecseseznamem">
    <w:name w:val="List Paragraph"/>
    <w:aliases w:val="Odstavec se seznamem a odrážkou,1 úroveň Odstavec se seznamem,Nad,Odstavec cíl se seznamem,Odstavec se seznamem5,Odstavec_muj,Odrážky,List Paragraph (Czech Tourism),Odstavec,Reference List,Bullet Number,Bullet List"/>
    <w:basedOn w:val="Normln"/>
    <w:link w:val="OdstavecseseznamemChar"/>
    <w:uiPriority w:val="34"/>
    <w:qFormat/>
    <w:rsid w:val="00993281"/>
    <w:pPr>
      <w:ind w:left="720"/>
      <w:contextualSpacing/>
    </w:pPr>
  </w:style>
  <w:style w:type="character" w:styleId="Odkaznakoment">
    <w:name w:val="annotation reference"/>
    <w:basedOn w:val="Standardnpsmoodstavce"/>
    <w:uiPriority w:val="99"/>
    <w:unhideWhenUsed/>
    <w:rsid w:val="002C67F7"/>
    <w:rPr>
      <w:sz w:val="16"/>
      <w:szCs w:val="16"/>
    </w:rPr>
  </w:style>
  <w:style w:type="paragraph" w:styleId="Textkomente">
    <w:name w:val="annotation text"/>
    <w:basedOn w:val="Normln"/>
    <w:link w:val="TextkomenteChar"/>
    <w:uiPriority w:val="99"/>
    <w:unhideWhenUsed/>
    <w:rsid w:val="002C67F7"/>
    <w:pPr>
      <w:spacing w:line="240" w:lineRule="auto"/>
    </w:pPr>
    <w:rPr>
      <w:sz w:val="20"/>
      <w:szCs w:val="20"/>
    </w:rPr>
  </w:style>
  <w:style w:type="character" w:customStyle="1" w:styleId="TextkomenteChar">
    <w:name w:val="Text komentáře Char"/>
    <w:basedOn w:val="Standardnpsmoodstavce"/>
    <w:link w:val="Textkomente"/>
    <w:uiPriority w:val="99"/>
    <w:rsid w:val="002C67F7"/>
    <w:rPr>
      <w:rFonts w:ascii="Verdana" w:hAnsi="Verdana"/>
      <w:sz w:val="20"/>
      <w:szCs w:val="20"/>
    </w:rPr>
  </w:style>
  <w:style w:type="paragraph" w:styleId="Pedmtkomente">
    <w:name w:val="annotation subject"/>
    <w:basedOn w:val="Textkomente"/>
    <w:next w:val="Textkomente"/>
    <w:link w:val="PedmtkomenteChar"/>
    <w:uiPriority w:val="99"/>
    <w:semiHidden/>
    <w:unhideWhenUsed/>
    <w:rsid w:val="002C67F7"/>
    <w:rPr>
      <w:b/>
      <w:bCs/>
    </w:rPr>
  </w:style>
  <w:style w:type="character" w:customStyle="1" w:styleId="PedmtkomenteChar">
    <w:name w:val="Předmět komentáře Char"/>
    <w:basedOn w:val="TextkomenteChar"/>
    <w:link w:val="Pedmtkomente"/>
    <w:uiPriority w:val="99"/>
    <w:semiHidden/>
    <w:rsid w:val="002C67F7"/>
    <w:rPr>
      <w:rFonts w:ascii="Verdana" w:hAnsi="Verdana"/>
      <w:b/>
      <w:bCs/>
      <w:sz w:val="20"/>
      <w:szCs w:val="20"/>
    </w:rPr>
  </w:style>
  <w:style w:type="paragraph" w:customStyle="1" w:styleId="Obsahtabulky">
    <w:name w:val="Obsah tabulky"/>
    <w:basedOn w:val="Normln"/>
    <w:qFormat/>
    <w:rsid w:val="0078194B"/>
    <w:pPr>
      <w:widowControl w:val="0"/>
      <w:suppressLineNumbers/>
      <w:suppressAutoHyphens/>
      <w:spacing w:before="0" w:after="0" w:line="240" w:lineRule="auto"/>
    </w:pPr>
    <w:rPr>
      <w:rFonts w:ascii="Liberation Serif" w:eastAsia="Segoe UI" w:hAnsi="Liberation Serif" w:cs="Tahoma"/>
      <w:color w:val="000000"/>
      <w:sz w:val="24"/>
      <w:szCs w:val="24"/>
      <w:lang w:eastAsia="zh-CN" w:bidi="hi-IN"/>
    </w:rPr>
  </w:style>
  <w:style w:type="paragraph" w:styleId="Zkladntext">
    <w:name w:val="Body Text"/>
    <w:basedOn w:val="Normln"/>
    <w:link w:val="ZkladntextChar"/>
    <w:rsid w:val="00A434D4"/>
    <w:pPr>
      <w:widowControl w:val="0"/>
      <w:suppressAutoHyphens/>
      <w:spacing w:before="0" w:after="140" w:line="276" w:lineRule="auto"/>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A434D4"/>
    <w:rPr>
      <w:rFonts w:ascii="Liberation Serif" w:eastAsia="Segoe UI" w:hAnsi="Liberation Serif" w:cs="Tahoma"/>
      <w:color w:val="000000"/>
      <w:sz w:val="24"/>
      <w:szCs w:val="24"/>
      <w:lang w:eastAsia="zh-CN" w:bidi="hi-IN"/>
    </w:rPr>
  </w:style>
  <w:style w:type="character" w:styleId="Hypertextovodkaz">
    <w:name w:val="Hyperlink"/>
    <w:basedOn w:val="Standardnpsmoodstavce"/>
    <w:uiPriority w:val="99"/>
    <w:unhideWhenUsed/>
    <w:rsid w:val="00A434D4"/>
    <w:rPr>
      <w:color w:val="0563C1" w:themeColor="hyperlink"/>
      <w:u w:val="single"/>
    </w:rPr>
  </w:style>
  <w:style w:type="character" w:customStyle="1" w:styleId="OdstavecseseznamemChar">
    <w:name w:val="Odstavec se seznamem Char"/>
    <w:aliases w:val="Odstavec se seznamem a odrážkou Char,1 úroveň Odstavec se seznamem Char,Nad Char,Odstavec cíl se seznamem Char,Odstavec se seznamem5 Char,Odstavec_muj Char,Odrážky Char,List Paragraph (Czech Tourism) Char,Odstavec Char"/>
    <w:link w:val="Odstavecseseznamem"/>
    <w:uiPriority w:val="34"/>
    <w:qFormat/>
    <w:locked/>
    <w:rsid w:val="002D3EEE"/>
    <w:rPr>
      <w:rFonts w:ascii="Verdana" w:hAnsi="Verdana"/>
      <w:sz w:val="18"/>
    </w:rPr>
  </w:style>
  <w:style w:type="paragraph" w:customStyle="1" w:styleId="Normln-msk">
    <w:name w:val="Normální - Římská"/>
    <w:basedOn w:val="Normln"/>
    <w:uiPriority w:val="99"/>
    <w:rsid w:val="002D2355"/>
    <w:pPr>
      <w:tabs>
        <w:tab w:val="left" w:pos="1985"/>
      </w:tabs>
      <w:spacing w:before="0" w:line="240" w:lineRule="auto"/>
      <w:ind w:left="1134" w:hanging="850"/>
    </w:pPr>
    <w:rPr>
      <w:rFonts w:ascii="Times New Roman" w:eastAsia="MS ??" w:hAnsi="Times New Roman" w:cs="Times New Roman"/>
      <w:sz w:val="22"/>
      <w:szCs w:val="24"/>
    </w:rPr>
  </w:style>
  <w:style w:type="paragraph" w:styleId="Normlnweb">
    <w:name w:val="Normal (Web)"/>
    <w:basedOn w:val="Normln"/>
    <w:uiPriority w:val="99"/>
    <w:semiHidden/>
    <w:unhideWhenUsed/>
    <w:rsid w:val="00347B5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E200B"/>
  </w:style>
  <w:style w:type="character" w:customStyle="1" w:styleId="eop">
    <w:name w:val="eop"/>
    <w:basedOn w:val="Standardnpsmoodstavce"/>
    <w:rsid w:val="00BE200B"/>
  </w:style>
  <w:style w:type="paragraph" w:customStyle="1" w:styleId="paragraph">
    <w:name w:val="paragraph"/>
    <w:basedOn w:val="Normln"/>
    <w:rsid w:val="00D462A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Vrazncitt">
    <w:name w:val="Intense Quote"/>
    <w:basedOn w:val="Normln"/>
    <w:next w:val="Normln"/>
    <w:link w:val="VrazncittChar"/>
    <w:uiPriority w:val="30"/>
    <w:qFormat/>
    <w:rsid w:val="005755A5"/>
    <w:pPr>
      <w:pBdr>
        <w:top w:val="single" w:sz="4" w:space="10" w:color="2E74B5" w:themeColor="accent1" w:themeShade="BF"/>
        <w:bottom w:val="single" w:sz="4" w:space="10" w:color="2E74B5" w:themeColor="accent1" w:themeShade="BF"/>
      </w:pBdr>
      <w:spacing w:before="360" w:after="360" w:line="270" w:lineRule="auto"/>
      <w:ind w:left="864" w:right="864" w:hanging="10"/>
      <w:jc w:val="center"/>
    </w:pPr>
    <w:rPr>
      <w:rFonts w:ascii="Times New Roman" w:eastAsia="Times New Roman" w:hAnsi="Times New Roman" w:cs="Times New Roman"/>
      <w:i/>
      <w:iCs/>
      <w:color w:val="2E74B5" w:themeColor="accent1" w:themeShade="BF"/>
      <w:sz w:val="24"/>
      <w:lang w:eastAsia="cs-CZ"/>
    </w:rPr>
  </w:style>
  <w:style w:type="character" w:customStyle="1" w:styleId="VrazncittChar">
    <w:name w:val="Výrazný citát Char"/>
    <w:basedOn w:val="Standardnpsmoodstavce"/>
    <w:link w:val="Vrazncitt"/>
    <w:uiPriority w:val="30"/>
    <w:rsid w:val="005755A5"/>
    <w:rPr>
      <w:rFonts w:ascii="Times New Roman" w:eastAsia="Times New Roman" w:hAnsi="Times New Roman" w:cs="Times New Roman"/>
      <w:i/>
      <w:iCs/>
      <w:color w:val="2E74B5" w:themeColor="accent1" w:themeShade="BF"/>
      <w:sz w:val="24"/>
      <w:lang w:eastAsia="cs-CZ"/>
    </w:rPr>
  </w:style>
  <w:style w:type="character" w:customStyle="1" w:styleId="Nevyeenzmnka1">
    <w:name w:val="Nevyřešená zmínka1"/>
    <w:basedOn w:val="Standardnpsmoodstavce"/>
    <w:uiPriority w:val="99"/>
    <w:semiHidden/>
    <w:unhideWhenUsed/>
    <w:rsid w:val="00F054D7"/>
    <w:rPr>
      <w:color w:val="605E5C"/>
      <w:shd w:val="clear" w:color="auto" w:fill="E1DFDD"/>
    </w:rPr>
  </w:style>
  <w:style w:type="paragraph" w:customStyle="1" w:styleId="Normln-Odstavec">
    <w:name w:val="Normální - Odstavec"/>
    <w:basedOn w:val="Normln"/>
    <w:link w:val="Normln-OdstavecCharChar"/>
    <w:uiPriority w:val="99"/>
    <w:rsid w:val="00E40563"/>
    <w:pPr>
      <w:tabs>
        <w:tab w:val="num" w:pos="567"/>
      </w:tabs>
      <w:spacing w:before="0" w:line="240" w:lineRule="auto"/>
    </w:pPr>
    <w:rPr>
      <w:rFonts w:ascii="Times New Roman" w:eastAsia="MS ??" w:hAnsi="Times New Roman" w:cs="Times New Roman"/>
      <w:sz w:val="22"/>
      <w:szCs w:val="24"/>
    </w:rPr>
  </w:style>
  <w:style w:type="character" w:customStyle="1" w:styleId="Normln-OdstavecCharChar">
    <w:name w:val="Normální - Odstavec Char Char"/>
    <w:link w:val="Normln-Odstavec"/>
    <w:uiPriority w:val="99"/>
    <w:locked/>
    <w:rsid w:val="00E40563"/>
    <w:rPr>
      <w:rFonts w:ascii="Times New Roman" w:eastAsia="MS ??" w:hAnsi="Times New Roman" w:cs="Times New Roman"/>
      <w:szCs w:val="24"/>
    </w:rPr>
  </w:style>
  <w:style w:type="paragraph" w:customStyle="1" w:styleId="Normln-Psmeno">
    <w:name w:val="Normální - Písmeno"/>
    <w:basedOn w:val="Normln"/>
    <w:uiPriority w:val="99"/>
    <w:rsid w:val="00E40563"/>
    <w:pPr>
      <w:spacing w:before="0" w:line="240" w:lineRule="auto"/>
      <w:ind w:left="1134" w:hanging="850"/>
    </w:pPr>
    <w:rPr>
      <w:rFonts w:ascii="Times New Roman" w:eastAsia="MS ??" w:hAnsi="Times New Roman" w:cs="Times New Roman"/>
      <w:sz w:val="22"/>
      <w:szCs w:val="24"/>
      <w:lang w:eastAsia="cs-CZ"/>
    </w:rPr>
  </w:style>
  <w:style w:type="character" w:styleId="Sledovanodkaz">
    <w:name w:val="FollowedHyperlink"/>
    <w:basedOn w:val="Standardnpsmoodstavce"/>
    <w:uiPriority w:val="99"/>
    <w:semiHidden/>
    <w:unhideWhenUsed/>
    <w:rsid w:val="00674BC9"/>
    <w:rPr>
      <w:color w:val="954F72" w:themeColor="followedHyperlink"/>
      <w:u w:val="single"/>
    </w:rPr>
  </w:style>
  <w:style w:type="paragraph" w:styleId="Revize">
    <w:name w:val="Revision"/>
    <w:hidden/>
    <w:uiPriority w:val="99"/>
    <w:semiHidden/>
    <w:rsid w:val="00F376AE"/>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1114">
      <w:bodyDiv w:val="1"/>
      <w:marLeft w:val="0"/>
      <w:marRight w:val="0"/>
      <w:marTop w:val="0"/>
      <w:marBottom w:val="0"/>
      <w:divBdr>
        <w:top w:val="none" w:sz="0" w:space="0" w:color="auto"/>
        <w:left w:val="none" w:sz="0" w:space="0" w:color="auto"/>
        <w:bottom w:val="none" w:sz="0" w:space="0" w:color="auto"/>
        <w:right w:val="none" w:sz="0" w:space="0" w:color="auto"/>
      </w:divBdr>
    </w:div>
    <w:div w:id="21325486">
      <w:bodyDiv w:val="1"/>
      <w:marLeft w:val="0"/>
      <w:marRight w:val="0"/>
      <w:marTop w:val="0"/>
      <w:marBottom w:val="0"/>
      <w:divBdr>
        <w:top w:val="none" w:sz="0" w:space="0" w:color="auto"/>
        <w:left w:val="none" w:sz="0" w:space="0" w:color="auto"/>
        <w:bottom w:val="none" w:sz="0" w:space="0" w:color="auto"/>
        <w:right w:val="none" w:sz="0" w:space="0" w:color="auto"/>
      </w:divBdr>
    </w:div>
    <w:div w:id="37244600">
      <w:marLeft w:val="0"/>
      <w:marRight w:val="0"/>
      <w:marTop w:val="0"/>
      <w:marBottom w:val="0"/>
      <w:divBdr>
        <w:top w:val="none" w:sz="0" w:space="0" w:color="auto"/>
        <w:left w:val="none" w:sz="0" w:space="0" w:color="auto"/>
        <w:bottom w:val="none" w:sz="0" w:space="0" w:color="auto"/>
        <w:right w:val="none" w:sz="0" w:space="0" w:color="auto"/>
      </w:divBdr>
      <w:divsChild>
        <w:div w:id="1025668871">
          <w:marLeft w:val="0"/>
          <w:marRight w:val="0"/>
          <w:marTop w:val="0"/>
          <w:marBottom w:val="0"/>
          <w:divBdr>
            <w:top w:val="none" w:sz="0" w:space="0" w:color="auto"/>
            <w:left w:val="none" w:sz="0" w:space="0" w:color="auto"/>
            <w:bottom w:val="none" w:sz="0" w:space="0" w:color="auto"/>
            <w:right w:val="none" w:sz="0" w:space="0" w:color="auto"/>
          </w:divBdr>
        </w:div>
      </w:divsChild>
    </w:div>
    <w:div w:id="44842328">
      <w:bodyDiv w:val="1"/>
      <w:marLeft w:val="0"/>
      <w:marRight w:val="0"/>
      <w:marTop w:val="0"/>
      <w:marBottom w:val="0"/>
      <w:divBdr>
        <w:top w:val="none" w:sz="0" w:space="0" w:color="auto"/>
        <w:left w:val="none" w:sz="0" w:space="0" w:color="auto"/>
        <w:bottom w:val="none" w:sz="0" w:space="0" w:color="auto"/>
        <w:right w:val="none" w:sz="0" w:space="0" w:color="auto"/>
      </w:divBdr>
    </w:div>
    <w:div w:id="112289919">
      <w:bodyDiv w:val="1"/>
      <w:marLeft w:val="0"/>
      <w:marRight w:val="0"/>
      <w:marTop w:val="0"/>
      <w:marBottom w:val="0"/>
      <w:divBdr>
        <w:top w:val="none" w:sz="0" w:space="0" w:color="auto"/>
        <w:left w:val="none" w:sz="0" w:space="0" w:color="auto"/>
        <w:bottom w:val="none" w:sz="0" w:space="0" w:color="auto"/>
        <w:right w:val="none" w:sz="0" w:space="0" w:color="auto"/>
      </w:divBdr>
      <w:divsChild>
        <w:div w:id="226965337">
          <w:marLeft w:val="0"/>
          <w:marRight w:val="0"/>
          <w:marTop w:val="0"/>
          <w:marBottom w:val="0"/>
          <w:divBdr>
            <w:top w:val="none" w:sz="0" w:space="0" w:color="auto"/>
            <w:left w:val="none" w:sz="0" w:space="0" w:color="auto"/>
            <w:bottom w:val="none" w:sz="0" w:space="0" w:color="auto"/>
            <w:right w:val="none" w:sz="0" w:space="0" w:color="auto"/>
          </w:divBdr>
          <w:divsChild>
            <w:div w:id="1716851036">
              <w:marLeft w:val="0"/>
              <w:marRight w:val="0"/>
              <w:marTop w:val="0"/>
              <w:marBottom w:val="0"/>
              <w:divBdr>
                <w:top w:val="none" w:sz="0" w:space="0" w:color="auto"/>
                <w:left w:val="none" w:sz="0" w:space="0" w:color="auto"/>
                <w:bottom w:val="none" w:sz="0" w:space="0" w:color="auto"/>
                <w:right w:val="none" w:sz="0" w:space="0" w:color="auto"/>
              </w:divBdr>
            </w:div>
          </w:divsChild>
        </w:div>
        <w:div w:id="258873124">
          <w:marLeft w:val="0"/>
          <w:marRight w:val="0"/>
          <w:marTop w:val="0"/>
          <w:marBottom w:val="0"/>
          <w:divBdr>
            <w:top w:val="none" w:sz="0" w:space="0" w:color="auto"/>
            <w:left w:val="none" w:sz="0" w:space="0" w:color="auto"/>
            <w:bottom w:val="none" w:sz="0" w:space="0" w:color="auto"/>
            <w:right w:val="none" w:sz="0" w:space="0" w:color="auto"/>
          </w:divBdr>
          <w:divsChild>
            <w:div w:id="1845778202">
              <w:marLeft w:val="0"/>
              <w:marRight w:val="0"/>
              <w:marTop w:val="0"/>
              <w:marBottom w:val="0"/>
              <w:divBdr>
                <w:top w:val="none" w:sz="0" w:space="0" w:color="auto"/>
                <w:left w:val="none" w:sz="0" w:space="0" w:color="auto"/>
                <w:bottom w:val="none" w:sz="0" w:space="0" w:color="auto"/>
                <w:right w:val="none" w:sz="0" w:space="0" w:color="auto"/>
              </w:divBdr>
            </w:div>
          </w:divsChild>
        </w:div>
        <w:div w:id="277373915">
          <w:marLeft w:val="0"/>
          <w:marRight w:val="0"/>
          <w:marTop w:val="0"/>
          <w:marBottom w:val="0"/>
          <w:divBdr>
            <w:top w:val="none" w:sz="0" w:space="0" w:color="auto"/>
            <w:left w:val="none" w:sz="0" w:space="0" w:color="auto"/>
            <w:bottom w:val="none" w:sz="0" w:space="0" w:color="auto"/>
            <w:right w:val="none" w:sz="0" w:space="0" w:color="auto"/>
          </w:divBdr>
          <w:divsChild>
            <w:div w:id="1285424108">
              <w:marLeft w:val="0"/>
              <w:marRight w:val="0"/>
              <w:marTop w:val="0"/>
              <w:marBottom w:val="0"/>
              <w:divBdr>
                <w:top w:val="none" w:sz="0" w:space="0" w:color="auto"/>
                <w:left w:val="none" w:sz="0" w:space="0" w:color="auto"/>
                <w:bottom w:val="none" w:sz="0" w:space="0" w:color="auto"/>
                <w:right w:val="none" w:sz="0" w:space="0" w:color="auto"/>
              </w:divBdr>
            </w:div>
          </w:divsChild>
        </w:div>
        <w:div w:id="370112929">
          <w:marLeft w:val="0"/>
          <w:marRight w:val="0"/>
          <w:marTop w:val="0"/>
          <w:marBottom w:val="0"/>
          <w:divBdr>
            <w:top w:val="none" w:sz="0" w:space="0" w:color="auto"/>
            <w:left w:val="none" w:sz="0" w:space="0" w:color="auto"/>
            <w:bottom w:val="none" w:sz="0" w:space="0" w:color="auto"/>
            <w:right w:val="none" w:sz="0" w:space="0" w:color="auto"/>
          </w:divBdr>
          <w:divsChild>
            <w:div w:id="158623715">
              <w:marLeft w:val="0"/>
              <w:marRight w:val="0"/>
              <w:marTop w:val="0"/>
              <w:marBottom w:val="0"/>
              <w:divBdr>
                <w:top w:val="none" w:sz="0" w:space="0" w:color="auto"/>
                <w:left w:val="none" w:sz="0" w:space="0" w:color="auto"/>
                <w:bottom w:val="none" w:sz="0" w:space="0" w:color="auto"/>
                <w:right w:val="none" w:sz="0" w:space="0" w:color="auto"/>
              </w:divBdr>
            </w:div>
          </w:divsChild>
        </w:div>
        <w:div w:id="385643168">
          <w:marLeft w:val="0"/>
          <w:marRight w:val="0"/>
          <w:marTop w:val="0"/>
          <w:marBottom w:val="0"/>
          <w:divBdr>
            <w:top w:val="none" w:sz="0" w:space="0" w:color="auto"/>
            <w:left w:val="none" w:sz="0" w:space="0" w:color="auto"/>
            <w:bottom w:val="none" w:sz="0" w:space="0" w:color="auto"/>
            <w:right w:val="none" w:sz="0" w:space="0" w:color="auto"/>
          </w:divBdr>
          <w:divsChild>
            <w:div w:id="1172256799">
              <w:marLeft w:val="0"/>
              <w:marRight w:val="0"/>
              <w:marTop w:val="0"/>
              <w:marBottom w:val="0"/>
              <w:divBdr>
                <w:top w:val="none" w:sz="0" w:space="0" w:color="auto"/>
                <w:left w:val="none" w:sz="0" w:space="0" w:color="auto"/>
                <w:bottom w:val="none" w:sz="0" w:space="0" w:color="auto"/>
                <w:right w:val="none" w:sz="0" w:space="0" w:color="auto"/>
              </w:divBdr>
            </w:div>
          </w:divsChild>
        </w:div>
        <w:div w:id="551507320">
          <w:marLeft w:val="0"/>
          <w:marRight w:val="0"/>
          <w:marTop w:val="0"/>
          <w:marBottom w:val="0"/>
          <w:divBdr>
            <w:top w:val="none" w:sz="0" w:space="0" w:color="auto"/>
            <w:left w:val="none" w:sz="0" w:space="0" w:color="auto"/>
            <w:bottom w:val="none" w:sz="0" w:space="0" w:color="auto"/>
            <w:right w:val="none" w:sz="0" w:space="0" w:color="auto"/>
          </w:divBdr>
          <w:divsChild>
            <w:div w:id="1534464028">
              <w:marLeft w:val="0"/>
              <w:marRight w:val="0"/>
              <w:marTop w:val="0"/>
              <w:marBottom w:val="0"/>
              <w:divBdr>
                <w:top w:val="none" w:sz="0" w:space="0" w:color="auto"/>
                <w:left w:val="none" w:sz="0" w:space="0" w:color="auto"/>
                <w:bottom w:val="none" w:sz="0" w:space="0" w:color="auto"/>
                <w:right w:val="none" w:sz="0" w:space="0" w:color="auto"/>
              </w:divBdr>
            </w:div>
          </w:divsChild>
        </w:div>
        <w:div w:id="558564610">
          <w:marLeft w:val="0"/>
          <w:marRight w:val="0"/>
          <w:marTop w:val="0"/>
          <w:marBottom w:val="0"/>
          <w:divBdr>
            <w:top w:val="none" w:sz="0" w:space="0" w:color="auto"/>
            <w:left w:val="none" w:sz="0" w:space="0" w:color="auto"/>
            <w:bottom w:val="none" w:sz="0" w:space="0" w:color="auto"/>
            <w:right w:val="none" w:sz="0" w:space="0" w:color="auto"/>
          </w:divBdr>
          <w:divsChild>
            <w:div w:id="2001737654">
              <w:marLeft w:val="0"/>
              <w:marRight w:val="0"/>
              <w:marTop w:val="0"/>
              <w:marBottom w:val="0"/>
              <w:divBdr>
                <w:top w:val="none" w:sz="0" w:space="0" w:color="auto"/>
                <w:left w:val="none" w:sz="0" w:space="0" w:color="auto"/>
                <w:bottom w:val="none" w:sz="0" w:space="0" w:color="auto"/>
                <w:right w:val="none" w:sz="0" w:space="0" w:color="auto"/>
              </w:divBdr>
            </w:div>
          </w:divsChild>
        </w:div>
        <w:div w:id="628514452">
          <w:marLeft w:val="0"/>
          <w:marRight w:val="0"/>
          <w:marTop w:val="0"/>
          <w:marBottom w:val="0"/>
          <w:divBdr>
            <w:top w:val="none" w:sz="0" w:space="0" w:color="auto"/>
            <w:left w:val="none" w:sz="0" w:space="0" w:color="auto"/>
            <w:bottom w:val="none" w:sz="0" w:space="0" w:color="auto"/>
            <w:right w:val="none" w:sz="0" w:space="0" w:color="auto"/>
          </w:divBdr>
          <w:divsChild>
            <w:div w:id="1897275875">
              <w:marLeft w:val="0"/>
              <w:marRight w:val="0"/>
              <w:marTop w:val="0"/>
              <w:marBottom w:val="0"/>
              <w:divBdr>
                <w:top w:val="none" w:sz="0" w:space="0" w:color="auto"/>
                <w:left w:val="none" w:sz="0" w:space="0" w:color="auto"/>
                <w:bottom w:val="none" w:sz="0" w:space="0" w:color="auto"/>
                <w:right w:val="none" w:sz="0" w:space="0" w:color="auto"/>
              </w:divBdr>
            </w:div>
          </w:divsChild>
        </w:div>
        <w:div w:id="977414713">
          <w:marLeft w:val="0"/>
          <w:marRight w:val="0"/>
          <w:marTop w:val="0"/>
          <w:marBottom w:val="0"/>
          <w:divBdr>
            <w:top w:val="none" w:sz="0" w:space="0" w:color="auto"/>
            <w:left w:val="none" w:sz="0" w:space="0" w:color="auto"/>
            <w:bottom w:val="none" w:sz="0" w:space="0" w:color="auto"/>
            <w:right w:val="none" w:sz="0" w:space="0" w:color="auto"/>
          </w:divBdr>
          <w:divsChild>
            <w:div w:id="44255756">
              <w:marLeft w:val="0"/>
              <w:marRight w:val="0"/>
              <w:marTop w:val="0"/>
              <w:marBottom w:val="0"/>
              <w:divBdr>
                <w:top w:val="none" w:sz="0" w:space="0" w:color="auto"/>
                <w:left w:val="none" w:sz="0" w:space="0" w:color="auto"/>
                <w:bottom w:val="none" w:sz="0" w:space="0" w:color="auto"/>
                <w:right w:val="none" w:sz="0" w:space="0" w:color="auto"/>
              </w:divBdr>
            </w:div>
          </w:divsChild>
        </w:div>
        <w:div w:id="1001784182">
          <w:marLeft w:val="0"/>
          <w:marRight w:val="0"/>
          <w:marTop w:val="0"/>
          <w:marBottom w:val="0"/>
          <w:divBdr>
            <w:top w:val="none" w:sz="0" w:space="0" w:color="auto"/>
            <w:left w:val="none" w:sz="0" w:space="0" w:color="auto"/>
            <w:bottom w:val="none" w:sz="0" w:space="0" w:color="auto"/>
            <w:right w:val="none" w:sz="0" w:space="0" w:color="auto"/>
          </w:divBdr>
          <w:divsChild>
            <w:div w:id="832913110">
              <w:marLeft w:val="0"/>
              <w:marRight w:val="0"/>
              <w:marTop w:val="0"/>
              <w:marBottom w:val="0"/>
              <w:divBdr>
                <w:top w:val="none" w:sz="0" w:space="0" w:color="auto"/>
                <w:left w:val="none" w:sz="0" w:space="0" w:color="auto"/>
                <w:bottom w:val="none" w:sz="0" w:space="0" w:color="auto"/>
                <w:right w:val="none" w:sz="0" w:space="0" w:color="auto"/>
              </w:divBdr>
            </w:div>
          </w:divsChild>
        </w:div>
        <w:div w:id="1196314646">
          <w:marLeft w:val="0"/>
          <w:marRight w:val="0"/>
          <w:marTop w:val="0"/>
          <w:marBottom w:val="0"/>
          <w:divBdr>
            <w:top w:val="none" w:sz="0" w:space="0" w:color="auto"/>
            <w:left w:val="none" w:sz="0" w:space="0" w:color="auto"/>
            <w:bottom w:val="none" w:sz="0" w:space="0" w:color="auto"/>
            <w:right w:val="none" w:sz="0" w:space="0" w:color="auto"/>
          </w:divBdr>
          <w:divsChild>
            <w:div w:id="768164964">
              <w:marLeft w:val="0"/>
              <w:marRight w:val="0"/>
              <w:marTop w:val="0"/>
              <w:marBottom w:val="0"/>
              <w:divBdr>
                <w:top w:val="none" w:sz="0" w:space="0" w:color="auto"/>
                <w:left w:val="none" w:sz="0" w:space="0" w:color="auto"/>
                <w:bottom w:val="none" w:sz="0" w:space="0" w:color="auto"/>
                <w:right w:val="none" w:sz="0" w:space="0" w:color="auto"/>
              </w:divBdr>
            </w:div>
          </w:divsChild>
        </w:div>
        <w:div w:id="1457143959">
          <w:marLeft w:val="0"/>
          <w:marRight w:val="0"/>
          <w:marTop w:val="0"/>
          <w:marBottom w:val="0"/>
          <w:divBdr>
            <w:top w:val="none" w:sz="0" w:space="0" w:color="auto"/>
            <w:left w:val="none" w:sz="0" w:space="0" w:color="auto"/>
            <w:bottom w:val="none" w:sz="0" w:space="0" w:color="auto"/>
            <w:right w:val="none" w:sz="0" w:space="0" w:color="auto"/>
          </w:divBdr>
          <w:divsChild>
            <w:div w:id="289822408">
              <w:marLeft w:val="0"/>
              <w:marRight w:val="0"/>
              <w:marTop w:val="0"/>
              <w:marBottom w:val="0"/>
              <w:divBdr>
                <w:top w:val="none" w:sz="0" w:space="0" w:color="auto"/>
                <w:left w:val="none" w:sz="0" w:space="0" w:color="auto"/>
                <w:bottom w:val="none" w:sz="0" w:space="0" w:color="auto"/>
                <w:right w:val="none" w:sz="0" w:space="0" w:color="auto"/>
              </w:divBdr>
            </w:div>
          </w:divsChild>
        </w:div>
        <w:div w:id="1471097637">
          <w:marLeft w:val="0"/>
          <w:marRight w:val="0"/>
          <w:marTop w:val="0"/>
          <w:marBottom w:val="0"/>
          <w:divBdr>
            <w:top w:val="none" w:sz="0" w:space="0" w:color="auto"/>
            <w:left w:val="none" w:sz="0" w:space="0" w:color="auto"/>
            <w:bottom w:val="none" w:sz="0" w:space="0" w:color="auto"/>
            <w:right w:val="none" w:sz="0" w:space="0" w:color="auto"/>
          </w:divBdr>
          <w:divsChild>
            <w:div w:id="1764765938">
              <w:marLeft w:val="0"/>
              <w:marRight w:val="0"/>
              <w:marTop w:val="0"/>
              <w:marBottom w:val="0"/>
              <w:divBdr>
                <w:top w:val="none" w:sz="0" w:space="0" w:color="auto"/>
                <w:left w:val="none" w:sz="0" w:space="0" w:color="auto"/>
                <w:bottom w:val="none" w:sz="0" w:space="0" w:color="auto"/>
                <w:right w:val="none" w:sz="0" w:space="0" w:color="auto"/>
              </w:divBdr>
            </w:div>
          </w:divsChild>
        </w:div>
        <w:div w:id="1712193789">
          <w:marLeft w:val="0"/>
          <w:marRight w:val="0"/>
          <w:marTop w:val="0"/>
          <w:marBottom w:val="0"/>
          <w:divBdr>
            <w:top w:val="none" w:sz="0" w:space="0" w:color="auto"/>
            <w:left w:val="none" w:sz="0" w:space="0" w:color="auto"/>
            <w:bottom w:val="none" w:sz="0" w:space="0" w:color="auto"/>
            <w:right w:val="none" w:sz="0" w:space="0" w:color="auto"/>
          </w:divBdr>
          <w:divsChild>
            <w:div w:id="41056013">
              <w:marLeft w:val="0"/>
              <w:marRight w:val="0"/>
              <w:marTop w:val="0"/>
              <w:marBottom w:val="0"/>
              <w:divBdr>
                <w:top w:val="none" w:sz="0" w:space="0" w:color="auto"/>
                <w:left w:val="none" w:sz="0" w:space="0" w:color="auto"/>
                <w:bottom w:val="none" w:sz="0" w:space="0" w:color="auto"/>
                <w:right w:val="none" w:sz="0" w:space="0" w:color="auto"/>
              </w:divBdr>
            </w:div>
          </w:divsChild>
        </w:div>
        <w:div w:id="1839492523">
          <w:marLeft w:val="0"/>
          <w:marRight w:val="0"/>
          <w:marTop w:val="0"/>
          <w:marBottom w:val="0"/>
          <w:divBdr>
            <w:top w:val="none" w:sz="0" w:space="0" w:color="auto"/>
            <w:left w:val="none" w:sz="0" w:space="0" w:color="auto"/>
            <w:bottom w:val="none" w:sz="0" w:space="0" w:color="auto"/>
            <w:right w:val="none" w:sz="0" w:space="0" w:color="auto"/>
          </w:divBdr>
          <w:divsChild>
            <w:div w:id="1943144845">
              <w:marLeft w:val="0"/>
              <w:marRight w:val="0"/>
              <w:marTop w:val="0"/>
              <w:marBottom w:val="0"/>
              <w:divBdr>
                <w:top w:val="none" w:sz="0" w:space="0" w:color="auto"/>
                <w:left w:val="none" w:sz="0" w:space="0" w:color="auto"/>
                <w:bottom w:val="none" w:sz="0" w:space="0" w:color="auto"/>
                <w:right w:val="none" w:sz="0" w:space="0" w:color="auto"/>
              </w:divBdr>
            </w:div>
          </w:divsChild>
        </w:div>
        <w:div w:id="2011058223">
          <w:marLeft w:val="0"/>
          <w:marRight w:val="0"/>
          <w:marTop w:val="0"/>
          <w:marBottom w:val="0"/>
          <w:divBdr>
            <w:top w:val="none" w:sz="0" w:space="0" w:color="auto"/>
            <w:left w:val="none" w:sz="0" w:space="0" w:color="auto"/>
            <w:bottom w:val="none" w:sz="0" w:space="0" w:color="auto"/>
            <w:right w:val="none" w:sz="0" w:space="0" w:color="auto"/>
          </w:divBdr>
          <w:divsChild>
            <w:div w:id="1925335832">
              <w:marLeft w:val="0"/>
              <w:marRight w:val="0"/>
              <w:marTop w:val="0"/>
              <w:marBottom w:val="0"/>
              <w:divBdr>
                <w:top w:val="none" w:sz="0" w:space="0" w:color="auto"/>
                <w:left w:val="none" w:sz="0" w:space="0" w:color="auto"/>
                <w:bottom w:val="none" w:sz="0" w:space="0" w:color="auto"/>
                <w:right w:val="none" w:sz="0" w:space="0" w:color="auto"/>
              </w:divBdr>
            </w:div>
          </w:divsChild>
        </w:div>
        <w:div w:id="2013532558">
          <w:marLeft w:val="0"/>
          <w:marRight w:val="0"/>
          <w:marTop w:val="0"/>
          <w:marBottom w:val="0"/>
          <w:divBdr>
            <w:top w:val="none" w:sz="0" w:space="0" w:color="auto"/>
            <w:left w:val="none" w:sz="0" w:space="0" w:color="auto"/>
            <w:bottom w:val="none" w:sz="0" w:space="0" w:color="auto"/>
            <w:right w:val="none" w:sz="0" w:space="0" w:color="auto"/>
          </w:divBdr>
          <w:divsChild>
            <w:div w:id="448210209">
              <w:marLeft w:val="0"/>
              <w:marRight w:val="0"/>
              <w:marTop w:val="0"/>
              <w:marBottom w:val="0"/>
              <w:divBdr>
                <w:top w:val="none" w:sz="0" w:space="0" w:color="auto"/>
                <w:left w:val="none" w:sz="0" w:space="0" w:color="auto"/>
                <w:bottom w:val="none" w:sz="0" w:space="0" w:color="auto"/>
                <w:right w:val="none" w:sz="0" w:space="0" w:color="auto"/>
              </w:divBdr>
            </w:div>
          </w:divsChild>
        </w:div>
        <w:div w:id="2035306298">
          <w:marLeft w:val="0"/>
          <w:marRight w:val="0"/>
          <w:marTop w:val="0"/>
          <w:marBottom w:val="0"/>
          <w:divBdr>
            <w:top w:val="none" w:sz="0" w:space="0" w:color="auto"/>
            <w:left w:val="none" w:sz="0" w:space="0" w:color="auto"/>
            <w:bottom w:val="none" w:sz="0" w:space="0" w:color="auto"/>
            <w:right w:val="none" w:sz="0" w:space="0" w:color="auto"/>
          </w:divBdr>
          <w:divsChild>
            <w:div w:id="185500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5399">
      <w:bodyDiv w:val="1"/>
      <w:marLeft w:val="0"/>
      <w:marRight w:val="0"/>
      <w:marTop w:val="0"/>
      <w:marBottom w:val="0"/>
      <w:divBdr>
        <w:top w:val="none" w:sz="0" w:space="0" w:color="auto"/>
        <w:left w:val="none" w:sz="0" w:space="0" w:color="auto"/>
        <w:bottom w:val="none" w:sz="0" w:space="0" w:color="auto"/>
        <w:right w:val="none" w:sz="0" w:space="0" w:color="auto"/>
      </w:divBdr>
    </w:div>
    <w:div w:id="187062426">
      <w:marLeft w:val="0"/>
      <w:marRight w:val="0"/>
      <w:marTop w:val="0"/>
      <w:marBottom w:val="0"/>
      <w:divBdr>
        <w:top w:val="none" w:sz="0" w:space="0" w:color="auto"/>
        <w:left w:val="none" w:sz="0" w:space="0" w:color="auto"/>
        <w:bottom w:val="none" w:sz="0" w:space="0" w:color="auto"/>
        <w:right w:val="none" w:sz="0" w:space="0" w:color="auto"/>
      </w:divBdr>
      <w:divsChild>
        <w:div w:id="1453982814">
          <w:marLeft w:val="0"/>
          <w:marRight w:val="0"/>
          <w:marTop w:val="0"/>
          <w:marBottom w:val="0"/>
          <w:divBdr>
            <w:top w:val="none" w:sz="0" w:space="0" w:color="auto"/>
            <w:left w:val="none" w:sz="0" w:space="0" w:color="auto"/>
            <w:bottom w:val="none" w:sz="0" w:space="0" w:color="auto"/>
            <w:right w:val="none" w:sz="0" w:space="0" w:color="auto"/>
          </w:divBdr>
        </w:div>
      </w:divsChild>
    </w:div>
    <w:div w:id="193545408">
      <w:bodyDiv w:val="1"/>
      <w:marLeft w:val="0"/>
      <w:marRight w:val="0"/>
      <w:marTop w:val="0"/>
      <w:marBottom w:val="0"/>
      <w:divBdr>
        <w:top w:val="none" w:sz="0" w:space="0" w:color="auto"/>
        <w:left w:val="none" w:sz="0" w:space="0" w:color="auto"/>
        <w:bottom w:val="none" w:sz="0" w:space="0" w:color="auto"/>
        <w:right w:val="none" w:sz="0" w:space="0" w:color="auto"/>
      </w:divBdr>
    </w:div>
    <w:div w:id="214317520">
      <w:bodyDiv w:val="1"/>
      <w:marLeft w:val="0"/>
      <w:marRight w:val="0"/>
      <w:marTop w:val="0"/>
      <w:marBottom w:val="0"/>
      <w:divBdr>
        <w:top w:val="none" w:sz="0" w:space="0" w:color="auto"/>
        <w:left w:val="none" w:sz="0" w:space="0" w:color="auto"/>
        <w:bottom w:val="none" w:sz="0" w:space="0" w:color="auto"/>
        <w:right w:val="none" w:sz="0" w:space="0" w:color="auto"/>
      </w:divBdr>
    </w:div>
    <w:div w:id="219679574">
      <w:bodyDiv w:val="1"/>
      <w:marLeft w:val="0"/>
      <w:marRight w:val="0"/>
      <w:marTop w:val="0"/>
      <w:marBottom w:val="0"/>
      <w:divBdr>
        <w:top w:val="none" w:sz="0" w:space="0" w:color="auto"/>
        <w:left w:val="none" w:sz="0" w:space="0" w:color="auto"/>
        <w:bottom w:val="none" w:sz="0" w:space="0" w:color="auto"/>
        <w:right w:val="none" w:sz="0" w:space="0" w:color="auto"/>
      </w:divBdr>
    </w:div>
    <w:div w:id="224531204">
      <w:bodyDiv w:val="1"/>
      <w:marLeft w:val="0"/>
      <w:marRight w:val="0"/>
      <w:marTop w:val="0"/>
      <w:marBottom w:val="0"/>
      <w:divBdr>
        <w:top w:val="none" w:sz="0" w:space="0" w:color="auto"/>
        <w:left w:val="none" w:sz="0" w:space="0" w:color="auto"/>
        <w:bottom w:val="none" w:sz="0" w:space="0" w:color="auto"/>
        <w:right w:val="none" w:sz="0" w:space="0" w:color="auto"/>
      </w:divBdr>
      <w:divsChild>
        <w:div w:id="1969815906">
          <w:marLeft w:val="0"/>
          <w:marRight w:val="0"/>
          <w:marTop w:val="0"/>
          <w:marBottom w:val="0"/>
          <w:divBdr>
            <w:top w:val="none" w:sz="0" w:space="0" w:color="auto"/>
            <w:left w:val="none" w:sz="0" w:space="0" w:color="auto"/>
            <w:bottom w:val="none" w:sz="0" w:space="0" w:color="auto"/>
            <w:right w:val="none" w:sz="0" w:space="0" w:color="auto"/>
          </w:divBdr>
          <w:divsChild>
            <w:div w:id="172316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282413">
      <w:bodyDiv w:val="1"/>
      <w:marLeft w:val="0"/>
      <w:marRight w:val="0"/>
      <w:marTop w:val="0"/>
      <w:marBottom w:val="0"/>
      <w:divBdr>
        <w:top w:val="none" w:sz="0" w:space="0" w:color="auto"/>
        <w:left w:val="none" w:sz="0" w:space="0" w:color="auto"/>
        <w:bottom w:val="none" w:sz="0" w:space="0" w:color="auto"/>
        <w:right w:val="none" w:sz="0" w:space="0" w:color="auto"/>
      </w:divBdr>
    </w:div>
    <w:div w:id="236860958">
      <w:bodyDiv w:val="1"/>
      <w:marLeft w:val="0"/>
      <w:marRight w:val="0"/>
      <w:marTop w:val="0"/>
      <w:marBottom w:val="0"/>
      <w:divBdr>
        <w:top w:val="none" w:sz="0" w:space="0" w:color="auto"/>
        <w:left w:val="none" w:sz="0" w:space="0" w:color="auto"/>
        <w:bottom w:val="none" w:sz="0" w:space="0" w:color="auto"/>
        <w:right w:val="none" w:sz="0" w:space="0" w:color="auto"/>
      </w:divBdr>
    </w:div>
    <w:div w:id="252201386">
      <w:bodyDiv w:val="1"/>
      <w:marLeft w:val="0"/>
      <w:marRight w:val="0"/>
      <w:marTop w:val="0"/>
      <w:marBottom w:val="0"/>
      <w:divBdr>
        <w:top w:val="none" w:sz="0" w:space="0" w:color="auto"/>
        <w:left w:val="none" w:sz="0" w:space="0" w:color="auto"/>
        <w:bottom w:val="none" w:sz="0" w:space="0" w:color="auto"/>
        <w:right w:val="none" w:sz="0" w:space="0" w:color="auto"/>
      </w:divBdr>
    </w:div>
    <w:div w:id="275328958">
      <w:bodyDiv w:val="1"/>
      <w:marLeft w:val="0"/>
      <w:marRight w:val="0"/>
      <w:marTop w:val="0"/>
      <w:marBottom w:val="0"/>
      <w:divBdr>
        <w:top w:val="none" w:sz="0" w:space="0" w:color="auto"/>
        <w:left w:val="none" w:sz="0" w:space="0" w:color="auto"/>
        <w:bottom w:val="none" w:sz="0" w:space="0" w:color="auto"/>
        <w:right w:val="none" w:sz="0" w:space="0" w:color="auto"/>
      </w:divBdr>
    </w:div>
    <w:div w:id="285047636">
      <w:marLeft w:val="0"/>
      <w:marRight w:val="0"/>
      <w:marTop w:val="0"/>
      <w:marBottom w:val="0"/>
      <w:divBdr>
        <w:top w:val="none" w:sz="0" w:space="0" w:color="auto"/>
        <w:left w:val="none" w:sz="0" w:space="0" w:color="auto"/>
        <w:bottom w:val="none" w:sz="0" w:space="0" w:color="auto"/>
        <w:right w:val="none" w:sz="0" w:space="0" w:color="auto"/>
      </w:divBdr>
      <w:divsChild>
        <w:div w:id="298582573">
          <w:marLeft w:val="0"/>
          <w:marRight w:val="0"/>
          <w:marTop w:val="0"/>
          <w:marBottom w:val="0"/>
          <w:divBdr>
            <w:top w:val="none" w:sz="0" w:space="0" w:color="auto"/>
            <w:left w:val="none" w:sz="0" w:space="0" w:color="auto"/>
            <w:bottom w:val="none" w:sz="0" w:space="0" w:color="auto"/>
            <w:right w:val="none" w:sz="0" w:space="0" w:color="auto"/>
          </w:divBdr>
        </w:div>
      </w:divsChild>
    </w:div>
    <w:div w:id="302733671">
      <w:bodyDiv w:val="1"/>
      <w:marLeft w:val="0"/>
      <w:marRight w:val="0"/>
      <w:marTop w:val="0"/>
      <w:marBottom w:val="0"/>
      <w:divBdr>
        <w:top w:val="none" w:sz="0" w:space="0" w:color="auto"/>
        <w:left w:val="none" w:sz="0" w:space="0" w:color="auto"/>
        <w:bottom w:val="none" w:sz="0" w:space="0" w:color="auto"/>
        <w:right w:val="none" w:sz="0" w:space="0" w:color="auto"/>
      </w:divBdr>
    </w:div>
    <w:div w:id="308899229">
      <w:bodyDiv w:val="1"/>
      <w:marLeft w:val="0"/>
      <w:marRight w:val="0"/>
      <w:marTop w:val="0"/>
      <w:marBottom w:val="0"/>
      <w:divBdr>
        <w:top w:val="none" w:sz="0" w:space="0" w:color="auto"/>
        <w:left w:val="none" w:sz="0" w:space="0" w:color="auto"/>
        <w:bottom w:val="none" w:sz="0" w:space="0" w:color="auto"/>
        <w:right w:val="none" w:sz="0" w:space="0" w:color="auto"/>
      </w:divBdr>
    </w:div>
    <w:div w:id="312832407">
      <w:bodyDiv w:val="1"/>
      <w:marLeft w:val="0"/>
      <w:marRight w:val="0"/>
      <w:marTop w:val="0"/>
      <w:marBottom w:val="0"/>
      <w:divBdr>
        <w:top w:val="none" w:sz="0" w:space="0" w:color="auto"/>
        <w:left w:val="none" w:sz="0" w:space="0" w:color="auto"/>
        <w:bottom w:val="none" w:sz="0" w:space="0" w:color="auto"/>
        <w:right w:val="none" w:sz="0" w:space="0" w:color="auto"/>
      </w:divBdr>
    </w:div>
    <w:div w:id="330984007">
      <w:marLeft w:val="0"/>
      <w:marRight w:val="0"/>
      <w:marTop w:val="0"/>
      <w:marBottom w:val="0"/>
      <w:divBdr>
        <w:top w:val="none" w:sz="0" w:space="0" w:color="auto"/>
        <w:left w:val="none" w:sz="0" w:space="0" w:color="auto"/>
        <w:bottom w:val="none" w:sz="0" w:space="0" w:color="auto"/>
        <w:right w:val="none" w:sz="0" w:space="0" w:color="auto"/>
      </w:divBdr>
      <w:divsChild>
        <w:div w:id="869072903">
          <w:marLeft w:val="0"/>
          <w:marRight w:val="0"/>
          <w:marTop w:val="0"/>
          <w:marBottom w:val="0"/>
          <w:divBdr>
            <w:top w:val="none" w:sz="0" w:space="0" w:color="auto"/>
            <w:left w:val="none" w:sz="0" w:space="0" w:color="auto"/>
            <w:bottom w:val="none" w:sz="0" w:space="0" w:color="auto"/>
            <w:right w:val="none" w:sz="0" w:space="0" w:color="auto"/>
          </w:divBdr>
        </w:div>
      </w:divsChild>
    </w:div>
    <w:div w:id="349456517">
      <w:marLeft w:val="0"/>
      <w:marRight w:val="0"/>
      <w:marTop w:val="0"/>
      <w:marBottom w:val="0"/>
      <w:divBdr>
        <w:top w:val="none" w:sz="0" w:space="0" w:color="auto"/>
        <w:left w:val="none" w:sz="0" w:space="0" w:color="auto"/>
        <w:bottom w:val="none" w:sz="0" w:space="0" w:color="auto"/>
        <w:right w:val="none" w:sz="0" w:space="0" w:color="auto"/>
      </w:divBdr>
      <w:divsChild>
        <w:div w:id="1819834113">
          <w:marLeft w:val="0"/>
          <w:marRight w:val="0"/>
          <w:marTop w:val="0"/>
          <w:marBottom w:val="0"/>
          <w:divBdr>
            <w:top w:val="none" w:sz="0" w:space="0" w:color="auto"/>
            <w:left w:val="none" w:sz="0" w:space="0" w:color="auto"/>
            <w:bottom w:val="none" w:sz="0" w:space="0" w:color="auto"/>
            <w:right w:val="none" w:sz="0" w:space="0" w:color="auto"/>
          </w:divBdr>
        </w:div>
      </w:divsChild>
    </w:div>
    <w:div w:id="367604805">
      <w:bodyDiv w:val="1"/>
      <w:marLeft w:val="0"/>
      <w:marRight w:val="0"/>
      <w:marTop w:val="0"/>
      <w:marBottom w:val="0"/>
      <w:divBdr>
        <w:top w:val="none" w:sz="0" w:space="0" w:color="auto"/>
        <w:left w:val="none" w:sz="0" w:space="0" w:color="auto"/>
        <w:bottom w:val="none" w:sz="0" w:space="0" w:color="auto"/>
        <w:right w:val="none" w:sz="0" w:space="0" w:color="auto"/>
      </w:divBdr>
    </w:div>
    <w:div w:id="402604599">
      <w:bodyDiv w:val="1"/>
      <w:marLeft w:val="0"/>
      <w:marRight w:val="0"/>
      <w:marTop w:val="0"/>
      <w:marBottom w:val="0"/>
      <w:divBdr>
        <w:top w:val="none" w:sz="0" w:space="0" w:color="auto"/>
        <w:left w:val="none" w:sz="0" w:space="0" w:color="auto"/>
        <w:bottom w:val="none" w:sz="0" w:space="0" w:color="auto"/>
        <w:right w:val="none" w:sz="0" w:space="0" w:color="auto"/>
      </w:divBdr>
    </w:div>
    <w:div w:id="425227039">
      <w:bodyDiv w:val="1"/>
      <w:marLeft w:val="0"/>
      <w:marRight w:val="0"/>
      <w:marTop w:val="0"/>
      <w:marBottom w:val="0"/>
      <w:divBdr>
        <w:top w:val="none" w:sz="0" w:space="0" w:color="auto"/>
        <w:left w:val="none" w:sz="0" w:space="0" w:color="auto"/>
        <w:bottom w:val="none" w:sz="0" w:space="0" w:color="auto"/>
        <w:right w:val="none" w:sz="0" w:space="0" w:color="auto"/>
      </w:divBdr>
    </w:div>
    <w:div w:id="425929774">
      <w:marLeft w:val="0"/>
      <w:marRight w:val="0"/>
      <w:marTop w:val="0"/>
      <w:marBottom w:val="0"/>
      <w:divBdr>
        <w:top w:val="none" w:sz="0" w:space="0" w:color="auto"/>
        <w:left w:val="none" w:sz="0" w:space="0" w:color="auto"/>
        <w:bottom w:val="none" w:sz="0" w:space="0" w:color="auto"/>
        <w:right w:val="none" w:sz="0" w:space="0" w:color="auto"/>
      </w:divBdr>
      <w:divsChild>
        <w:div w:id="2019191963">
          <w:marLeft w:val="0"/>
          <w:marRight w:val="0"/>
          <w:marTop w:val="0"/>
          <w:marBottom w:val="0"/>
          <w:divBdr>
            <w:top w:val="none" w:sz="0" w:space="0" w:color="auto"/>
            <w:left w:val="none" w:sz="0" w:space="0" w:color="auto"/>
            <w:bottom w:val="none" w:sz="0" w:space="0" w:color="auto"/>
            <w:right w:val="none" w:sz="0" w:space="0" w:color="auto"/>
          </w:divBdr>
        </w:div>
      </w:divsChild>
    </w:div>
    <w:div w:id="454253660">
      <w:marLeft w:val="0"/>
      <w:marRight w:val="0"/>
      <w:marTop w:val="0"/>
      <w:marBottom w:val="0"/>
      <w:divBdr>
        <w:top w:val="none" w:sz="0" w:space="0" w:color="auto"/>
        <w:left w:val="none" w:sz="0" w:space="0" w:color="auto"/>
        <w:bottom w:val="none" w:sz="0" w:space="0" w:color="auto"/>
        <w:right w:val="none" w:sz="0" w:space="0" w:color="auto"/>
      </w:divBdr>
      <w:divsChild>
        <w:div w:id="1255553876">
          <w:marLeft w:val="0"/>
          <w:marRight w:val="0"/>
          <w:marTop w:val="0"/>
          <w:marBottom w:val="0"/>
          <w:divBdr>
            <w:top w:val="none" w:sz="0" w:space="0" w:color="auto"/>
            <w:left w:val="none" w:sz="0" w:space="0" w:color="auto"/>
            <w:bottom w:val="none" w:sz="0" w:space="0" w:color="auto"/>
            <w:right w:val="none" w:sz="0" w:space="0" w:color="auto"/>
          </w:divBdr>
        </w:div>
      </w:divsChild>
    </w:div>
    <w:div w:id="463544132">
      <w:marLeft w:val="0"/>
      <w:marRight w:val="0"/>
      <w:marTop w:val="0"/>
      <w:marBottom w:val="0"/>
      <w:divBdr>
        <w:top w:val="none" w:sz="0" w:space="0" w:color="auto"/>
        <w:left w:val="none" w:sz="0" w:space="0" w:color="auto"/>
        <w:bottom w:val="none" w:sz="0" w:space="0" w:color="auto"/>
        <w:right w:val="none" w:sz="0" w:space="0" w:color="auto"/>
      </w:divBdr>
      <w:divsChild>
        <w:div w:id="55595428">
          <w:marLeft w:val="0"/>
          <w:marRight w:val="0"/>
          <w:marTop w:val="0"/>
          <w:marBottom w:val="0"/>
          <w:divBdr>
            <w:top w:val="none" w:sz="0" w:space="0" w:color="auto"/>
            <w:left w:val="none" w:sz="0" w:space="0" w:color="auto"/>
            <w:bottom w:val="none" w:sz="0" w:space="0" w:color="auto"/>
            <w:right w:val="none" w:sz="0" w:space="0" w:color="auto"/>
          </w:divBdr>
        </w:div>
      </w:divsChild>
    </w:div>
    <w:div w:id="489835420">
      <w:marLeft w:val="0"/>
      <w:marRight w:val="0"/>
      <w:marTop w:val="0"/>
      <w:marBottom w:val="0"/>
      <w:divBdr>
        <w:top w:val="none" w:sz="0" w:space="0" w:color="auto"/>
        <w:left w:val="none" w:sz="0" w:space="0" w:color="auto"/>
        <w:bottom w:val="none" w:sz="0" w:space="0" w:color="auto"/>
        <w:right w:val="none" w:sz="0" w:space="0" w:color="auto"/>
      </w:divBdr>
      <w:divsChild>
        <w:div w:id="392584136">
          <w:marLeft w:val="0"/>
          <w:marRight w:val="0"/>
          <w:marTop w:val="0"/>
          <w:marBottom w:val="0"/>
          <w:divBdr>
            <w:top w:val="none" w:sz="0" w:space="0" w:color="auto"/>
            <w:left w:val="none" w:sz="0" w:space="0" w:color="auto"/>
            <w:bottom w:val="none" w:sz="0" w:space="0" w:color="auto"/>
            <w:right w:val="none" w:sz="0" w:space="0" w:color="auto"/>
          </w:divBdr>
        </w:div>
      </w:divsChild>
    </w:div>
    <w:div w:id="522324357">
      <w:bodyDiv w:val="1"/>
      <w:marLeft w:val="0"/>
      <w:marRight w:val="0"/>
      <w:marTop w:val="0"/>
      <w:marBottom w:val="0"/>
      <w:divBdr>
        <w:top w:val="none" w:sz="0" w:space="0" w:color="auto"/>
        <w:left w:val="none" w:sz="0" w:space="0" w:color="auto"/>
        <w:bottom w:val="none" w:sz="0" w:space="0" w:color="auto"/>
        <w:right w:val="none" w:sz="0" w:space="0" w:color="auto"/>
      </w:divBdr>
    </w:div>
    <w:div w:id="526910845">
      <w:bodyDiv w:val="1"/>
      <w:marLeft w:val="0"/>
      <w:marRight w:val="0"/>
      <w:marTop w:val="0"/>
      <w:marBottom w:val="0"/>
      <w:divBdr>
        <w:top w:val="none" w:sz="0" w:space="0" w:color="auto"/>
        <w:left w:val="none" w:sz="0" w:space="0" w:color="auto"/>
        <w:bottom w:val="none" w:sz="0" w:space="0" w:color="auto"/>
        <w:right w:val="none" w:sz="0" w:space="0" w:color="auto"/>
      </w:divBdr>
    </w:div>
    <w:div w:id="528301907">
      <w:bodyDiv w:val="1"/>
      <w:marLeft w:val="0"/>
      <w:marRight w:val="0"/>
      <w:marTop w:val="0"/>
      <w:marBottom w:val="0"/>
      <w:divBdr>
        <w:top w:val="none" w:sz="0" w:space="0" w:color="auto"/>
        <w:left w:val="none" w:sz="0" w:space="0" w:color="auto"/>
        <w:bottom w:val="none" w:sz="0" w:space="0" w:color="auto"/>
        <w:right w:val="none" w:sz="0" w:space="0" w:color="auto"/>
      </w:divBdr>
    </w:div>
    <w:div w:id="551384823">
      <w:marLeft w:val="0"/>
      <w:marRight w:val="0"/>
      <w:marTop w:val="0"/>
      <w:marBottom w:val="0"/>
      <w:divBdr>
        <w:top w:val="none" w:sz="0" w:space="0" w:color="auto"/>
        <w:left w:val="none" w:sz="0" w:space="0" w:color="auto"/>
        <w:bottom w:val="none" w:sz="0" w:space="0" w:color="auto"/>
        <w:right w:val="none" w:sz="0" w:space="0" w:color="auto"/>
      </w:divBdr>
      <w:divsChild>
        <w:div w:id="457184982">
          <w:marLeft w:val="0"/>
          <w:marRight w:val="0"/>
          <w:marTop w:val="0"/>
          <w:marBottom w:val="0"/>
          <w:divBdr>
            <w:top w:val="none" w:sz="0" w:space="0" w:color="auto"/>
            <w:left w:val="none" w:sz="0" w:space="0" w:color="auto"/>
            <w:bottom w:val="none" w:sz="0" w:space="0" w:color="auto"/>
            <w:right w:val="none" w:sz="0" w:space="0" w:color="auto"/>
          </w:divBdr>
        </w:div>
      </w:divsChild>
    </w:div>
    <w:div w:id="565608196">
      <w:bodyDiv w:val="1"/>
      <w:marLeft w:val="0"/>
      <w:marRight w:val="0"/>
      <w:marTop w:val="0"/>
      <w:marBottom w:val="0"/>
      <w:divBdr>
        <w:top w:val="none" w:sz="0" w:space="0" w:color="auto"/>
        <w:left w:val="none" w:sz="0" w:space="0" w:color="auto"/>
        <w:bottom w:val="none" w:sz="0" w:space="0" w:color="auto"/>
        <w:right w:val="none" w:sz="0" w:space="0" w:color="auto"/>
      </w:divBdr>
    </w:div>
    <w:div w:id="580406166">
      <w:bodyDiv w:val="1"/>
      <w:marLeft w:val="0"/>
      <w:marRight w:val="0"/>
      <w:marTop w:val="0"/>
      <w:marBottom w:val="0"/>
      <w:divBdr>
        <w:top w:val="none" w:sz="0" w:space="0" w:color="auto"/>
        <w:left w:val="none" w:sz="0" w:space="0" w:color="auto"/>
        <w:bottom w:val="none" w:sz="0" w:space="0" w:color="auto"/>
        <w:right w:val="none" w:sz="0" w:space="0" w:color="auto"/>
      </w:divBdr>
    </w:div>
    <w:div w:id="581448041">
      <w:marLeft w:val="0"/>
      <w:marRight w:val="0"/>
      <w:marTop w:val="0"/>
      <w:marBottom w:val="0"/>
      <w:divBdr>
        <w:top w:val="none" w:sz="0" w:space="0" w:color="auto"/>
        <w:left w:val="none" w:sz="0" w:space="0" w:color="auto"/>
        <w:bottom w:val="none" w:sz="0" w:space="0" w:color="auto"/>
        <w:right w:val="none" w:sz="0" w:space="0" w:color="auto"/>
      </w:divBdr>
      <w:divsChild>
        <w:div w:id="303699116">
          <w:marLeft w:val="0"/>
          <w:marRight w:val="0"/>
          <w:marTop w:val="0"/>
          <w:marBottom w:val="0"/>
          <w:divBdr>
            <w:top w:val="none" w:sz="0" w:space="0" w:color="auto"/>
            <w:left w:val="none" w:sz="0" w:space="0" w:color="auto"/>
            <w:bottom w:val="none" w:sz="0" w:space="0" w:color="auto"/>
            <w:right w:val="none" w:sz="0" w:space="0" w:color="auto"/>
          </w:divBdr>
        </w:div>
      </w:divsChild>
    </w:div>
    <w:div w:id="583806979">
      <w:marLeft w:val="0"/>
      <w:marRight w:val="0"/>
      <w:marTop w:val="0"/>
      <w:marBottom w:val="0"/>
      <w:divBdr>
        <w:top w:val="none" w:sz="0" w:space="0" w:color="auto"/>
        <w:left w:val="none" w:sz="0" w:space="0" w:color="auto"/>
        <w:bottom w:val="none" w:sz="0" w:space="0" w:color="auto"/>
        <w:right w:val="none" w:sz="0" w:space="0" w:color="auto"/>
      </w:divBdr>
      <w:divsChild>
        <w:div w:id="2005745709">
          <w:marLeft w:val="0"/>
          <w:marRight w:val="0"/>
          <w:marTop w:val="0"/>
          <w:marBottom w:val="0"/>
          <w:divBdr>
            <w:top w:val="none" w:sz="0" w:space="0" w:color="auto"/>
            <w:left w:val="none" w:sz="0" w:space="0" w:color="auto"/>
            <w:bottom w:val="none" w:sz="0" w:space="0" w:color="auto"/>
            <w:right w:val="none" w:sz="0" w:space="0" w:color="auto"/>
          </w:divBdr>
        </w:div>
      </w:divsChild>
    </w:div>
    <w:div w:id="595672386">
      <w:marLeft w:val="0"/>
      <w:marRight w:val="0"/>
      <w:marTop w:val="0"/>
      <w:marBottom w:val="0"/>
      <w:divBdr>
        <w:top w:val="none" w:sz="0" w:space="0" w:color="auto"/>
        <w:left w:val="none" w:sz="0" w:space="0" w:color="auto"/>
        <w:bottom w:val="none" w:sz="0" w:space="0" w:color="auto"/>
        <w:right w:val="none" w:sz="0" w:space="0" w:color="auto"/>
      </w:divBdr>
      <w:divsChild>
        <w:div w:id="74137151">
          <w:marLeft w:val="0"/>
          <w:marRight w:val="0"/>
          <w:marTop w:val="0"/>
          <w:marBottom w:val="0"/>
          <w:divBdr>
            <w:top w:val="none" w:sz="0" w:space="0" w:color="auto"/>
            <w:left w:val="none" w:sz="0" w:space="0" w:color="auto"/>
            <w:bottom w:val="none" w:sz="0" w:space="0" w:color="auto"/>
            <w:right w:val="none" w:sz="0" w:space="0" w:color="auto"/>
          </w:divBdr>
        </w:div>
      </w:divsChild>
    </w:div>
    <w:div w:id="694309818">
      <w:marLeft w:val="0"/>
      <w:marRight w:val="0"/>
      <w:marTop w:val="0"/>
      <w:marBottom w:val="0"/>
      <w:divBdr>
        <w:top w:val="none" w:sz="0" w:space="0" w:color="auto"/>
        <w:left w:val="none" w:sz="0" w:space="0" w:color="auto"/>
        <w:bottom w:val="none" w:sz="0" w:space="0" w:color="auto"/>
        <w:right w:val="none" w:sz="0" w:space="0" w:color="auto"/>
      </w:divBdr>
      <w:divsChild>
        <w:div w:id="1310088803">
          <w:marLeft w:val="0"/>
          <w:marRight w:val="0"/>
          <w:marTop w:val="0"/>
          <w:marBottom w:val="0"/>
          <w:divBdr>
            <w:top w:val="none" w:sz="0" w:space="0" w:color="auto"/>
            <w:left w:val="none" w:sz="0" w:space="0" w:color="auto"/>
            <w:bottom w:val="none" w:sz="0" w:space="0" w:color="auto"/>
            <w:right w:val="none" w:sz="0" w:space="0" w:color="auto"/>
          </w:divBdr>
        </w:div>
      </w:divsChild>
    </w:div>
    <w:div w:id="701591145">
      <w:marLeft w:val="0"/>
      <w:marRight w:val="0"/>
      <w:marTop w:val="0"/>
      <w:marBottom w:val="0"/>
      <w:divBdr>
        <w:top w:val="none" w:sz="0" w:space="0" w:color="auto"/>
        <w:left w:val="none" w:sz="0" w:space="0" w:color="auto"/>
        <w:bottom w:val="none" w:sz="0" w:space="0" w:color="auto"/>
        <w:right w:val="none" w:sz="0" w:space="0" w:color="auto"/>
      </w:divBdr>
      <w:divsChild>
        <w:div w:id="1794786136">
          <w:marLeft w:val="0"/>
          <w:marRight w:val="0"/>
          <w:marTop w:val="0"/>
          <w:marBottom w:val="0"/>
          <w:divBdr>
            <w:top w:val="none" w:sz="0" w:space="0" w:color="auto"/>
            <w:left w:val="none" w:sz="0" w:space="0" w:color="auto"/>
            <w:bottom w:val="none" w:sz="0" w:space="0" w:color="auto"/>
            <w:right w:val="none" w:sz="0" w:space="0" w:color="auto"/>
          </w:divBdr>
        </w:div>
      </w:divsChild>
    </w:div>
    <w:div w:id="734663995">
      <w:bodyDiv w:val="1"/>
      <w:marLeft w:val="0"/>
      <w:marRight w:val="0"/>
      <w:marTop w:val="0"/>
      <w:marBottom w:val="0"/>
      <w:divBdr>
        <w:top w:val="none" w:sz="0" w:space="0" w:color="auto"/>
        <w:left w:val="none" w:sz="0" w:space="0" w:color="auto"/>
        <w:bottom w:val="none" w:sz="0" w:space="0" w:color="auto"/>
        <w:right w:val="none" w:sz="0" w:space="0" w:color="auto"/>
      </w:divBdr>
    </w:div>
    <w:div w:id="745538630">
      <w:bodyDiv w:val="1"/>
      <w:marLeft w:val="0"/>
      <w:marRight w:val="0"/>
      <w:marTop w:val="0"/>
      <w:marBottom w:val="0"/>
      <w:divBdr>
        <w:top w:val="none" w:sz="0" w:space="0" w:color="auto"/>
        <w:left w:val="none" w:sz="0" w:space="0" w:color="auto"/>
        <w:bottom w:val="none" w:sz="0" w:space="0" w:color="auto"/>
        <w:right w:val="none" w:sz="0" w:space="0" w:color="auto"/>
      </w:divBdr>
    </w:div>
    <w:div w:id="767507314">
      <w:bodyDiv w:val="1"/>
      <w:marLeft w:val="0"/>
      <w:marRight w:val="0"/>
      <w:marTop w:val="0"/>
      <w:marBottom w:val="0"/>
      <w:divBdr>
        <w:top w:val="none" w:sz="0" w:space="0" w:color="auto"/>
        <w:left w:val="none" w:sz="0" w:space="0" w:color="auto"/>
        <w:bottom w:val="none" w:sz="0" w:space="0" w:color="auto"/>
        <w:right w:val="none" w:sz="0" w:space="0" w:color="auto"/>
      </w:divBdr>
    </w:div>
    <w:div w:id="802625624">
      <w:marLeft w:val="0"/>
      <w:marRight w:val="0"/>
      <w:marTop w:val="0"/>
      <w:marBottom w:val="0"/>
      <w:divBdr>
        <w:top w:val="none" w:sz="0" w:space="0" w:color="auto"/>
        <w:left w:val="none" w:sz="0" w:space="0" w:color="auto"/>
        <w:bottom w:val="none" w:sz="0" w:space="0" w:color="auto"/>
        <w:right w:val="none" w:sz="0" w:space="0" w:color="auto"/>
      </w:divBdr>
      <w:divsChild>
        <w:div w:id="1053311992">
          <w:marLeft w:val="0"/>
          <w:marRight w:val="0"/>
          <w:marTop w:val="0"/>
          <w:marBottom w:val="0"/>
          <w:divBdr>
            <w:top w:val="none" w:sz="0" w:space="0" w:color="auto"/>
            <w:left w:val="none" w:sz="0" w:space="0" w:color="auto"/>
            <w:bottom w:val="none" w:sz="0" w:space="0" w:color="auto"/>
            <w:right w:val="none" w:sz="0" w:space="0" w:color="auto"/>
          </w:divBdr>
        </w:div>
      </w:divsChild>
    </w:div>
    <w:div w:id="941228367">
      <w:marLeft w:val="0"/>
      <w:marRight w:val="0"/>
      <w:marTop w:val="0"/>
      <w:marBottom w:val="0"/>
      <w:divBdr>
        <w:top w:val="none" w:sz="0" w:space="0" w:color="auto"/>
        <w:left w:val="none" w:sz="0" w:space="0" w:color="auto"/>
        <w:bottom w:val="none" w:sz="0" w:space="0" w:color="auto"/>
        <w:right w:val="none" w:sz="0" w:space="0" w:color="auto"/>
      </w:divBdr>
      <w:divsChild>
        <w:div w:id="829753436">
          <w:marLeft w:val="0"/>
          <w:marRight w:val="0"/>
          <w:marTop w:val="0"/>
          <w:marBottom w:val="0"/>
          <w:divBdr>
            <w:top w:val="none" w:sz="0" w:space="0" w:color="auto"/>
            <w:left w:val="none" w:sz="0" w:space="0" w:color="auto"/>
            <w:bottom w:val="none" w:sz="0" w:space="0" w:color="auto"/>
            <w:right w:val="none" w:sz="0" w:space="0" w:color="auto"/>
          </w:divBdr>
        </w:div>
      </w:divsChild>
    </w:div>
    <w:div w:id="941960846">
      <w:bodyDiv w:val="1"/>
      <w:marLeft w:val="0"/>
      <w:marRight w:val="0"/>
      <w:marTop w:val="0"/>
      <w:marBottom w:val="0"/>
      <w:divBdr>
        <w:top w:val="none" w:sz="0" w:space="0" w:color="auto"/>
        <w:left w:val="none" w:sz="0" w:space="0" w:color="auto"/>
        <w:bottom w:val="none" w:sz="0" w:space="0" w:color="auto"/>
        <w:right w:val="none" w:sz="0" w:space="0" w:color="auto"/>
      </w:divBdr>
    </w:div>
    <w:div w:id="981275994">
      <w:marLeft w:val="0"/>
      <w:marRight w:val="0"/>
      <w:marTop w:val="0"/>
      <w:marBottom w:val="0"/>
      <w:divBdr>
        <w:top w:val="none" w:sz="0" w:space="0" w:color="auto"/>
        <w:left w:val="none" w:sz="0" w:space="0" w:color="auto"/>
        <w:bottom w:val="none" w:sz="0" w:space="0" w:color="auto"/>
        <w:right w:val="none" w:sz="0" w:space="0" w:color="auto"/>
      </w:divBdr>
      <w:divsChild>
        <w:div w:id="627518685">
          <w:marLeft w:val="0"/>
          <w:marRight w:val="0"/>
          <w:marTop w:val="0"/>
          <w:marBottom w:val="0"/>
          <w:divBdr>
            <w:top w:val="none" w:sz="0" w:space="0" w:color="auto"/>
            <w:left w:val="none" w:sz="0" w:space="0" w:color="auto"/>
            <w:bottom w:val="none" w:sz="0" w:space="0" w:color="auto"/>
            <w:right w:val="none" w:sz="0" w:space="0" w:color="auto"/>
          </w:divBdr>
        </w:div>
      </w:divsChild>
    </w:div>
    <w:div w:id="1031343465">
      <w:marLeft w:val="0"/>
      <w:marRight w:val="0"/>
      <w:marTop w:val="0"/>
      <w:marBottom w:val="0"/>
      <w:divBdr>
        <w:top w:val="none" w:sz="0" w:space="0" w:color="auto"/>
        <w:left w:val="none" w:sz="0" w:space="0" w:color="auto"/>
        <w:bottom w:val="none" w:sz="0" w:space="0" w:color="auto"/>
        <w:right w:val="none" w:sz="0" w:space="0" w:color="auto"/>
      </w:divBdr>
      <w:divsChild>
        <w:div w:id="138500647">
          <w:marLeft w:val="0"/>
          <w:marRight w:val="0"/>
          <w:marTop w:val="0"/>
          <w:marBottom w:val="0"/>
          <w:divBdr>
            <w:top w:val="none" w:sz="0" w:space="0" w:color="auto"/>
            <w:left w:val="none" w:sz="0" w:space="0" w:color="auto"/>
            <w:bottom w:val="none" w:sz="0" w:space="0" w:color="auto"/>
            <w:right w:val="none" w:sz="0" w:space="0" w:color="auto"/>
          </w:divBdr>
        </w:div>
      </w:divsChild>
    </w:div>
    <w:div w:id="1032340132">
      <w:bodyDiv w:val="1"/>
      <w:marLeft w:val="0"/>
      <w:marRight w:val="0"/>
      <w:marTop w:val="0"/>
      <w:marBottom w:val="0"/>
      <w:divBdr>
        <w:top w:val="none" w:sz="0" w:space="0" w:color="auto"/>
        <w:left w:val="none" w:sz="0" w:space="0" w:color="auto"/>
        <w:bottom w:val="none" w:sz="0" w:space="0" w:color="auto"/>
        <w:right w:val="none" w:sz="0" w:space="0" w:color="auto"/>
      </w:divBdr>
    </w:div>
    <w:div w:id="1036851014">
      <w:marLeft w:val="0"/>
      <w:marRight w:val="0"/>
      <w:marTop w:val="0"/>
      <w:marBottom w:val="0"/>
      <w:divBdr>
        <w:top w:val="none" w:sz="0" w:space="0" w:color="auto"/>
        <w:left w:val="none" w:sz="0" w:space="0" w:color="auto"/>
        <w:bottom w:val="none" w:sz="0" w:space="0" w:color="auto"/>
        <w:right w:val="none" w:sz="0" w:space="0" w:color="auto"/>
      </w:divBdr>
      <w:divsChild>
        <w:div w:id="715200031">
          <w:marLeft w:val="0"/>
          <w:marRight w:val="0"/>
          <w:marTop w:val="0"/>
          <w:marBottom w:val="0"/>
          <w:divBdr>
            <w:top w:val="none" w:sz="0" w:space="0" w:color="auto"/>
            <w:left w:val="none" w:sz="0" w:space="0" w:color="auto"/>
            <w:bottom w:val="none" w:sz="0" w:space="0" w:color="auto"/>
            <w:right w:val="none" w:sz="0" w:space="0" w:color="auto"/>
          </w:divBdr>
        </w:div>
      </w:divsChild>
    </w:div>
    <w:div w:id="1050767665">
      <w:bodyDiv w:val="1"/>
      <w:marLeft w:val="0"/>
      <w:marRight w:val="0"/>
      <w:marTop w:val="0"/>
      <w:marBottom w:val="0"/>
      <w:divBdr>
        <w:top w:val="none" w:sz="0" w:space="0" w:color="auto"/>
        <w:left w:val="none" w:sz="0" w:space="0" w:color="auto"/>
        <w:bottom w:val="none" w:sz="0" w:space="0" w:color="auto"/>
        <w:right w:val="none" w:sz="0" w:space="0" w:color="auto"/>
      </w:divBdr>
    </w:div>
    <w:div w:id="1068461834">
      <w:marLeft w:val="0"/>
      <w:marRight w:val="0"/>
      <w:marTop w:val="0"/>
      <w:marBottom w:val="0"/>
      <w:divBdr>
        <w:top w:val="none" w:sz="0" w:space="0" w:color="auto"/>
        <w:left w:val="none" w:sz="0" w:space="0" w:color="auto"/>
        <w:bottom w:val="none" w:sz="0" w:space="0" w:color="auto"/>
        <w:right w:val="none" w:sz="0" w:space="0" w:color="auto"/>
      </w:divBdr>
      <w:divsChild>
        <w:div w:id="714160337">
          <w:marLeft w:val="0"/>
          <w:marRight w:val="0"/>
          <w:marTop w:val="0"/>
          <w:marBottom w:val="0"/>
          <w:divBdr>
            <w:top w:val="none" w:sz="0" w:space="0" w:color="auto"/>
            <w:left w:val="none" w:sz="0" w:space="0" w:color="auto"/>
            <w:bottom w:val="none" w:sz="0" w:space="0" w:color="auto"/>
            <w:right w:val="none" w:sz="0" w:space="0" w:color="auto"/>
          </w:divBdr>
        </w:div>
      </w:divsChild>
    </w:div>
    <w:div w:id="1087187384">
      <w:bodyDiv w:val="1"/>
      <w:marLeft w:val="0"/>
      <w:marRight w:val="0"/>
      <w:marTop w:val="0"/>
      <w:marBottom w:val="0"/>
      <w:divBdr>
        <w:top w:val="none" w:sz="0" w:space="0" w:color="auto"/>
        <w:left w:val="none" w:sz="0" w:space="0" w:color="auto"/>
        <w:bottom w:val="none" w:sz="0" w:space="0" w:color="auto"/>
        <w:right w:val="none" w:sz="0" w:space="0" w:color="auto"/>
      </w:divBdr>
    </w:div>
    <w:div w:id="1087386251">
      <w:marLeft w:val="0"/>
      <w:marRight w:val="0"/>
      <w:marTop w:val="0"/>
      <w:marBottom w:val="0"/>
      <w:divBdr>
        <w:top w:val="none" w:sz="0" w:space="0" w:color="auto"/>
        <w:left w:val="none" w:sz="0" w:space="0" w:color="auto"/>
        <w:bottom w:val="none" w:sz="0" w:space="0" w:color="auto"/>
        <w:right w:val="none" w:sz="0" w:space="0" w:color="auto"/>
      </w:divBdr>
      <w:divsChild>
        <w:div w:id="2099791742">
          <w:marLeft w:val="0"/>
          <w:marRight w:val="0"/>
          <w:marTop w:val="0"/>
          <w:marBottom w:val="0"/>
          <w:divBdr>
            <w:top w:val="none" w:sz="0" w:space="0" w:color="auto"/>
            <w:left w:val="none" w:sz="0" w:space="0" w:color="auto"/>
            <w:bottom w:val="none" w:sz="0" w:space="0" w:color="auto"/>
            <w:right w:val="none" w:sz="0" w:space="0" w:color="auto"/>
          </w:divBdr>
        </w:div>
      </w:divsChild>
    </w:div>
    <w:div w:id="1119838068">
      <w:marLeft w:val="0"/>
      <w:marRight w:val="0"/>
      <w:marTop w:val="0"/>
      <w:marBottom w:val="0"/>
      <w:divBdr>
        <w:top w:val="none" w:sz="0" w:space="0" w:color="auto"/>
        <w:left w:val="none" w:sz="0" w:space="0" w:color="auto"/>
        <w:bottom w:val="none" w:sz="0" w:space="0" w:color="auto"/>
        <w:right w:val="none" w:sz="0" w:space="0" w:color="auto"/>
      </w:divBdr>
      <w:divsChild>
        <w:div w:id="1829711503">
          <w:marLeft w:val="0"/>
          <w:marRight w:val="0"/>
          <w:marTop w:val="0"/>
          <w:marBottom w:val="0"/>
          <w:divBdr>
            <w:top w:val="none" w:sz="0" w:space="0" w:color="auto"/>
            <w:left w:val="none" w:sz="0" w:space="0" w:color="auto"/>
            <w:bottom w:val="none" w:sz="0" w:space="0" w:color="auto"/>
            <w:right w:val="none" w:sz="0" w:space="0" w:color="auto"/>
          </w:divBdr>
        </w:div>
      </w:divsChild>
    </w:div>
    <w:div w:id="1121416323">
      <w:marLeft w:val="0"/>
      <w:marRight w:val="0"/>
      <w:marTop w:val="0"/>
      <w:marBottom w:val="0"/>
      <w:divBdr>
        <w:top w:val="none" w:sz="0" w:space="0" w:color="auto"/>
        <w:left w:val="none" w:sz="0" w:space="0" w:color="auto"/>
        <w:bottom w:val="none" w:sz="0" w:space="0" w:color="auto"/>
        <w:right w:val="none" w:sz="0" w:space="0" w:color="auto"/>
      </w:divBdr>
      <w:divsChild>
        <w:div w:id="1399133000">
          <w:marLeft w:val="0"/>
          <w:marRight w:val="0"/>
          <w:marTop w:val="0"/>
          <w:marBottom w:val="0"/>
          <w:divBdr>
            <w:top w:val="none" w:sz="0" w:space="0" w:color="auto"/>
            <w:left w:val="none" w:sz="0" w:space="0" w:color="auto"/>
            <w:bottom w:val="none" w:sz="0" w:space="0" w:color="auto"/>
            <w:right w:val="none" w:sz="0" w:space="0" w:color="auto"/>
          </w:divBdr>
        </w:div>
      </w:divsChild>
    </w:div>
    <w:div w:id="1137600218">
      <w:bodyDiv w:val="1"/>
      <w:marLeft w:val="0"/>
      <w:marRight w:val="0"/>
      <w:marTop w:val="0"/>
      <w:marBottom w:val="0"/>
      <w:divBdr>
        <w:top w:val="none" w:sz="0" w:space="0" w:color="auto"/>
        <w:left w:val="none" w:sz="0" w:space="0" w:color="auto"/>
        <w:bottom w:val="none" w:sz="0" w:space="0" w:color="auto"/>
        <w:right w:val="none" w:sz="0" w:space="0" w:color="auto"/>
      </w:divBdr>
    </w:div>
    <w:div w:id="1143430520">
      <w:marLeft w:val="0"/>
      <w:marRight w:val="0"/>
      <w:marTop w:val="0"/>
      <w:marBottom w:val="0"/>
      <w:divBdr>
        <w:top w:val="none" w:sz="0" w:space="0" w:color="auto"/>
        <w:left w:val="none" w:sz="0" w:space="0" w:color="auto"/>
        <w:bottom w:val="none" w:sz="0" w:space="0" w:color="auto"/>
        <w:right w:val="none" w:sz="0" w:space="0" w:color="auto"/>
      </w:divBdr>
      <w:divsChild>
        <w:div w:id="1152478057">
          <w:marLeft w:val="0"/>
          <w:marRight w:val="0"/>
          <w:marTop w:val="0"/>
          <w:marBottom w:val="0"/>
          <w:divBdr>
            <w:top w:val="none" w:sz="0" w:space="0" w:color="auto"/>
            <w:left w:val="none" w:sz="0" w:space="0" w:color="auto"/>
            <w:bottom w:val="none" w:sz="0" w:space="0" w:color="auto"/>
            <w:right w:val="none" w:sz="0" w:space="0" w:color="auto"/>
          </w:divBdr>
        </w:div>
      </w:divsChild>
    </w:div>
    <w:div w:id="1161891306">
      <w:marLeft w:val="0"/>
      <w:marRight w:val="0"/>
      <w:marTop w:val="0"/>
      <w:marBottom w:val="0"/>
      <w:divBdr>
        <w:top w:val="none" w:sz="0" w:space="0" w:color="auto"/>
        <w:left w:val="none" w:sz="0" w:space="0" w:color="auto"/>
        <w:bottom w:val="none" w:sz="0" w:space="0" w:color="auto"/>
        <w:right w:val="none" w:sz="0" w:space="0" w:color="auto"/>
      </w:divBdr>
      <w:divsChild>
        <w:div w:id="197789832">
          <w:marLeft w:val="0"/>
          <w:marRight w:val="0"/>
          <w:marTop w:val="0"/>
          <w:marBottom w:val="0"/>
          <w:divBdr>
            <w:top w:val="none" w:sz="0" w:space="0" w:color="auto"/>
            <w:left w:val="none" w:sz="0" w:space="0" w:color="auto"/>
            <w:bottom w:val="none" w:sz="0" w:space="0" w:color="auto"/>
            <w:right w:val="none" w:sz="0" w:space="0" w:color="auto"/>
          </w:divBdr>
        </w:div>
      </w:divsChild>
    </w:div>
    <w:div w:id="1242451707">
      <w:bodyDiv w:val="1"/>
      <w:marLeft w:val="0"/>
      <w:marRight w:val="0"/>
      <w:marTop w:val="0"/>
      <w:marBottom w:val="0"/>
      <w:divBdr>
        <w:top w:val="none" w:sz="0" w:space="0" w:color="auto"/>
        <w:left w:val="none" w:sz="0" w:space="0" w:color="auto"/>
        <w:bottom w:val="none" w:sz="0" w:space="0" w:color="auto"/>
        <w:right w:val="none" w:sz="0" w:space="0" w:color="auto"/>
      </w:divBdr>
    </w:div>
    <w:div w:id="1260213653">
      <w:bodyDiv w:val="1"/>
      <w:marLeft w:val="0"/>
      <w:marRight w:val="0"/>
      <w:marTop w:val="0"/>
      <w:marBottom w:val="0"/>
      <w:divBdr>
        <w:top w:val="none" w:sz="0" w:space="0" w:color="auto"/>
        <w:left w:val="none" w:sz="0" w:space="0" w:color="auto"/>
        <w:bottom w:val="none" w:sz="0" w:space="0" w:color="auto"/>
        <w:right w:val="none" w:sz="0" w:space="0" w:color="auto"/>
      </w:divBdr>
    </w:div>
    <w:div w:id="1266419518">
      <w:marLeft w:val="0"/>
      <w:marRight w:val="0"/>
      <w:marTop w:val="0"/>
      <w:marBottom w:val="0"/>
      <w:divBdr>
        <w:top w:val="none" w:sz="0" w:space="0" w:color="auto"/>
        <w:left w:val="none" w:sz="0" w:space="0" w:color="auto"/>
        <w:bottom w:val="none" w:sz="0" w:space="0" w:color="auto"/>
        <w:right w:val="none" w:sz="0" w:space="0" w:color="auto"/>
      </w:divBdr>
      <w:divsChild>
        <w:div w:id="1156803306">
          <w:marLeft w:val="0"/>
          <w:marRight w:val="0"/>
          <w:marTop w:val="0"/>
          <w:marBottom w:val="0"/>
          <w:divBdr>
            <w:top w:val="none" w:sz="0" w:space="0" w:color="auto"/>
            <w:left w:val="none" w:sz="0" w:space="0" w:color="auto"/>
            <w:bottom w:val="none" w:sz="0" w:space="0" w:color="auto"/>
            <w:right w:val="none" w:sz="0" w:space="0" w:color="auto"/>
          </w:divBdr>
        </w:div>
      </w:divsChild>
    </w:div>
    <w:div w:id="1307928623">
      <w:bodyDiv w:val="1"/>
      <w:marLeft w:val="0"/>
      <w:marRight w:val="0"/>
      <w:marTop w:val="0"/>
      <w:marBottom w:val="0"/>
      <w:divBdr>
        <w:top w:val="none" w:sz="0" w:space="0" w:color="auto"/>
        <w:left w:val="none" w:sz="0" w:space="0" w:color="auto"/>
        <w:bottom w:val="none" w:sz="0" w:space="0" w:color="auto"/>
        <w:right w:val="none" w:sz="0" w:space="0" w:color="auto"/>
      </w:divBdr>
    </w:div>
    <w:div w:id="1313869192">
      <w:bodyDiv w:val="1"/>
      <w:marLeft w:val="0"/>
      <w:marRight w:val="0"/>
      <w:marTop w:val="0"/>
      <w:marBottom w:val="0"/>
      <w:divBdr>
        <w:top w:val="none" w:sz="0" w:space="0" w:color="auto"/>
        <w:left w:val="none" w:sz="0" w:space="0" w:color="auto"/>
        <w:bottom w:val="none" w:sz="0" w:space="0" w:color="auto"/>
        <w:right w:val="none" w:sz="0" w:space="0" w:color="auto"/>
      </w:divBdr>
    </w:div>
    <w:div w:id="1332178643">
      <w:marLeft w:val="0"/>
      <w:marRight w:val="0"/>
      <w:marTop w:val="0"/>
      <w:marBottom w:val="0"/>
      <w:divBdr>
        <w:top w:val="none" w:sz="0" w:space="0" w:color="auto"/>
        <w:left w:val="none" w:sz="0" w:space="0" w:color="auto"/>
        <w:bottom w:val="none" w:sz="0" w:space="0" w:color="auto"/>
        <w:right w:val="none" w:sz="0" w:space="0" w:color="auto"/>
      </w:divBdr>
      <w:divsChild>
        <w:div w:id="817460421">
          <w:marLeft w:val="0"/>
          <w:marRight w:val="0"/>
          <w:marTop w:val="0"/>
          <w:marBottom w:val="0"/>
          <w:divBdr>
            <w:top w:val="none" w:sz="0" w:space="0" w:color="auto"/>
            <w:left w:val="none" w:sz="0" w:space="0" w:color="auto"/>
            <w:bottom w:val="none" w:sz="0" w:space="0" w:color="auto"/>
            <w:right w:val="none" w:sz="0" w:space="0" w:color="auto"/>
          </w:divBdr>
        </w:div>
      </w:divsChild>
    </w:div>
    <w:div w:id="1347444746">
      <w:marLeft w:val="0"/>
      <w:marRight w:val="0"/>
      <w:marTop w:val="0"/>
      <w:marBottom w:val="0"/>
      <w:divBdr>
        <w:top w:val="none" w:sz="0" w:space="0" w:color="auto"/>
        <w:left w:val="none" w:sz="0" w:space="0" w:color="auto"/>
        <w:bottom w:val="none" w:sz="0" w:space="0" w:color="auto"/>
        <w:right w:val="none" w:sz="0" w:space="0" w:color="auto"/>
      </w:divBdr>
      <w:divsChild>
        <w:div w:id="1866407850">
          <w:marLeft w:val="0"/>
          <w:marRight w:val="0"/>
          <w:marTop w:val="0"/>
          <w:marBottom w:val="0"/>
          <w:divBdr>
            <w:top w:val="none" w:sz="0" w:space="0" w:color="auto"/>
            <w:left w:val="none" w:sz="0" w:space="0" w:color="auto"/>
            <w:bottom w:val="none" w:sz="0" w:space="0" w:color="auto"/>
            <w:right w:val="none" w:sz="0" w:space="0" w:color="auto"/>
          </w:divBdr>
        </w:div>
      </w:divsChild>
    </w:div>
    <w:div w:id="1362895504">
      <w:marLeft w:val="0"/>
      <w:marRight w:val="0"/>
      <w:marTop w:val="0"/>
      <w:marBottom w:val="0"/>
      <w:divBdr>
        <w:top w:val="none" w:sz="0" w:space="0" w:color="auto"/>
        <w:left w:val="none" w:sz="0" w:space="0" w:color="auto"/>
        <w:bottom w:val="none" w:sz="0" w:space="0" w:color="auto"/>
        <w:right w:val="none" w:sz="0" w:space="0" w:color="auto"/>
      </w:divBdr>
      <w:divsChild>
        <w:div w:id="961611375">
          <w:marLeft w:val="0"/>
          <w:marRight w:val="0"/>
          <w:marTop w:val="0"/>
          <w:marBottom w:val="0"/>
          <w:divBdr>
            <w:top w:val="none" w:sz="0" w:space="0" w:color="auto"/>
            <w:left w:val="none" w:sz="0" w:space="0" w:color="auto"/>
            <w:bottom w:val="none" w:sz="0" w:space="0" w:color="auto"/>
            <w:right w:val="none" w:sz="0" w:space="0" w:color="auto"/>
          </w:divBdr>
        </w:div>
      </w:divsChild>
    </w:div>
    <w:div w:id="1406419588">
      <w:marLeft w:val="0"/>
      <w:marRight w:val="0"/>
      <w:marTop w:val="0"/>
      <w:marBottom w:val="0"/>
      <w:divBdr>
        <w:top w:val="none" w:sz="0" w:space="0" w:color="auto"/>
        <w:left w:val="none" w:sz="0" w:space="0" w:color="auto"/>
        <w:bottom w:val="none" w:sz="0" w:space="0" w:color="auto"/>
        <w:right w:val="none" w:sz="0" w:space="0" w:color="auto"/>
      </w:divBdr>
      <w:divsChild>
        <w:div w:id="1888486632">
          <w:marLeft w:val="0"/>
          <w:marRight w:val="0"/>
          <w:marTop w:val="0"/>
          <w:marBottom w:val="0"/>
          <w:divBdr>
            <w:top w:val="none" w:sz="0" w:space="0" w:color="auto"/>
            <w:left w:val="none" w:sz="0" w:space="0" w:color="auto"/>
            <w:bottom w:val="none" w:sz="0" w:space="0" w:color="auto"/>
            <w:right w:val="none" w:sz="0" w:space="0" w:color="auto"/>
          </w:divBdr>
        </w:div>
      </w:divsChild>
    </w:div>
    <w:div w:id="1478498595">
      <w:bodyDiv w:val="1"/>
      <w:marLeft w:val="0"/>
      <w:marRight w:val="0"/>
      <w:marTop w:val="0"/>
      <w:marBottom w:val="0"/>
      <w:divBdr>
        <w:top w:val="none" w:sz="0" w:space="0" w:color="auto"/>
        <w:left w:val="none" w:sz="0" w:space="0" w:color="auto"/>
        <w:bottom w:val="none" w:sz="0" w:space="0" w:color="auto"/>
        <w:right w:val="none" w:sz="0" w:space="0" w:color="auto"/>
      </w:divBdr>
    </w:div>
    <w:div w:id="1484006994">
      <w:bodyDiv w:val="1"/>
      <w:marLeft w:val="0"/>
      <w:marRight w:val="0"/>
      <w:marTop w:val="0"/>
      <w:marBottom w:val="0"/>
      <w:divBdr>
        <w:top w:val="none" w:sz="0" w:space="0" w:color="auto"/>
        <w:left w:val="none" w:sz="0" w:space="0" w:color="auto"/>
        <w:bottom w:val="none" w:sz="0" w:space="0" w:color="auto"/>
        <w:right w:val="none" w:sz="0" w:space="0" w:color="auto"/>
      </w:divBdr>
    </w:div>
    <w:div w:id="1492063731">
      <w:bodyDiv w:val="1"/>
      <w:marLeft w:val="0"/>
      <w:marRight w:val="0"/>
      <w:marTop w:val="0"/>
      <w:marBottom w:val="0"/>
      <w:divBdr>
        <w:top w:val="none" w:sz="0" w:space="0" w:color="auto"/>
        <w:left w:val="none" w:sz="0" w:space="0" w:color="auto"/>
        <w:bottom w:val="none" w:sz="0" w:space="0" w:color="auto"/>
        <w:right w:val="none" w:sz="0" w:space="0" w:color="auto"/>
      </w:divBdr>
    </w:div>
    <w:div w:id="1528061944">
      <w:bodyDiv w:val="1"/>
      <w:marLeft w:val="0"/>
      <w:marRight w:val="0"/>
      <w:marTop w:val="0"/>
      <w:marBottom w:val="0"/>
      <w:divBdr>
        <w:top w:val="none" w:sz="0" w:space="0" w:color="auto"/>
        <w:left w:val="none" w:sz="0" w:space="0" w:color="auto"/>
        <w:bottom w:val="none" w:sz="0" w:space="0" w:color="auto"/>
        <w:right w:val="none" w:sz="0" w:space="0" w:color="auto"/>
      </w:divBdr>
    </w:div>
    <w:div w:id="1552573736">
      <w:marLeft w:val="0"/>
      <w:marRight w:val="0"/>
      <w:marTop w:val="0"/>
      <w:marBottom w:val="0"/>
      <w:divBdr>
        <w:top w:val="none" w:sz="0" w:space="0" w:color="auto"/>
        <w:left w:val="none" w:sz="0" w:space="0" w:color="auto"/>
        <w:bottom w:val="none" w:sz="0" w:space="0" w:color="auto"/>
        <w:right w:val="none" w:sz="0" w:space="0" w:color="auto"/>
      </w:divBdr>
      <w:divsChild>
        <w:div w:id="1362437428">
          <w:marLeft w:val="0"/>
          <w:marRight w:val="0"/>
          <w:marTop w:val="0"/>
          <w:marBottom w:val="0"/>
          <w:divBdr>
            <w:top w:val="none" w:sz="0" w:space="0" w:color="auto"/>
            <w:left w:val="none" w:sz="0" w:space="0" w:color="auto"/>
            <w:bottom w:val="none" w:sz="0" w:space="0" w:color="auto"/>
            <w:right w:val="none" w:sz="0" w:space="0" w:color="auto"/>
          </w:divBdr>
        </w:div>
      </w:divsChild>
    </w:div>
    <w:div w:id="1581913827">
      <w:marLeft w:val="0"/>
      <w:marRight w:val="0"/>
      <w:marTop w:val="0"/>
      <w:marBottom w:val="0"/>
      <w:divBdr>
        <w:top w:val="none" w:sz="0" w:space="0" w:color="auto"/>
        <w:left w:val="none" w:sz="0" w:space="0" w:color="auto"/>
        <w:bottom w:val="none" w:sz="0" w:space="0" w:color="auto"/>
        <w:right w:val="none" w:sz="0" w:space="0" w:color="auto"/>
      </w:divBdr>
      <w:divsChild>
        <w:div w:id="595553273">
          <w:marLeft w:val="0"/>
          <w:marRight w:val="0"/>
          <w:marTop w:val="0"/>
          <w:marBottom w:val="0"/>
          <w:divBdr>
            <w:top w:val="none" w:sz="0" w:space="0" w:color="auto"/>
            <w:left w:val="none" w:sz="0" w:space="0" w:color="auto"/>
            <w:bottom w:val="none" w:sz="0" w:space="0" w:color="auto"/>
            <w:right w:val="none" w:sz="0" w:space="0" w:color="auto"/>
          </w:divBdr>
        </w:div>
      </w:divsChild>
    </w:div>
    <w:div w:id="1582526340">
      <w:marLeft w:val="0"/>
      <w:marRight w:val="0"/>
      <w:marTop w:val="0"/>
      <w:marBottom w:val="0"/>
      <w:divBdr>
        <w:top w:val="none" w:sz="0" w:space="0" w:color="auto"/>
        <w:left w:val="none" w:sz="0" w:space="0" w:color="auto"/>
        <w:bottom w:val="none" w:sz="0" w:space="0" w:color="auto"/>
        <w:right w:val="none" w:sz="0" w:space="0" w:color="auto"/>
      </w:divBdr>
      <w:divsChild>
        <w:div w:id="1491169437">
          <w:marLeft w:val="0"/>
          <w:marRight w:val="0"/>
          <w:marTop w:val="0"/>
          <w:marBottom w:val="0"/>
          <w:divBdr>
            <w:top w:val="none" w:sz="0" w:space="0" w:color="auto"/>
            <w:left w:val="none" w:sz="0" w:space="0" w:color="auto"/>
            <w:bottom w:val="none" w:sz="0" w:space="0" w:color="auto"/>
            <w:right w:val="none" w:sz="0" w:space="0" w:color="auto"/>
          </w:divBdr>
        </w:div>
      </w:divsChild>
    </w:div>
    <w:div w:id="1597598239">
      <w:bodyDiv w:val="1"/>
      <w:marLeft w:val="0"/>
      <w:marRight w:val="0"/>
      <w:marTop w:val="0"/>
      <w:marBottom w:val="0"/>
      <w:divBdr>
        <w:top w:val="none" w:sz="0" w:space="0" w:color="auto"/>
        <w:left w:val="none" w:sz="0" w:space="0" w:color="auto"/>
        <w:bottom w:val="none" w:sz="0" w:space="0" w:color="auto"/>
        <w:right w:val="none" w:sz="0" w:space="0" w:color="auto"/>
      </w:divBdr>
    </w:div>
    <w:div w:id="1622179778">
      <w:bodyDiv w:val="1"/>
      <w:marLeft w:val="0"/>
      <w:marRight w:val="0"/>
      <w:marTop w:val="0"/>
      <w:marBottom w:val="0"/>
      <w:divBdr>
        <w:top w:val="none" w:sz="0" w:space="0" w:color="auto"/>
        <w:left w:val="none" w:sz="0" w:space="0" w:color="auto"/>
        <w:bottom w:val="none" w:sz="0" w:space="0" w:color="auto"/>
        <w:right w:val="none" w:sz="0" w:space="0" w:color="auto"/>
      </w:divBdr>
    </w:div>
    <w:div w:id="1673483875">
      <w:bodyDiv w:val="1"/>
      <w:marLeft w:val="0"/>
      <w:marRight w:val="0"/>
      <w:marTop w:val="0"/>
      <w:marBottom w:val="0"/>
      <w:divBdr>
        <w:top w:val="none" w:sz="0" w:space="0" w:color="auto"/>
        <w:left w:val="none" w:sz="0" w:space="0" w:color="auto"/>
        <w:bottom w:val="none" w:sz="0" w:space="0" w:color="auto"/>
        <w:right w:val="none" w:sz="0" w:space="0" w:color="auto"/>
      </w:divBdr>
    </w:div>
    <w:div w:id="1688483446">
      <w:bodyDiv w:val="1"/>
      <w:marLeft w:val="0"/>
      <w:marRight w:val="0"/>
      <w:marTop w:val="0"/>
      <w:marBottom w:val="0"/>
      <w:divBdr>
        <w:top w:val="none" w:sz="0" w:space="0" w:color="auto"/>
        <w:left w:val="none" w:sz="0" w:space="0" w:color="auto"/>
        <w:bottom w:val="none" w:sz="0" w:space="0" w:color="auto"/>
        <w:right w:val="none" w:sz="0" w:space="0" w:color="auto"/>
      </w:divBdr>
    </w:div>
    <w:div w:id="1729110986">
      <w:bodyDiv w:val="1"/>
      <w:marLeft w:val="0"/>
      <w:marRight w:val="0"/>
      <w:marTop w:val="0"/>
      <w:marBottom w:val="0"/>
      <w:divBdr>
        <w:top w:val="none" w:sz="0" w:space="0" w:color="auto"/>
        <w:left w:val="none" w:sz="0" w:space="0" w:color="auto"/>
        <w:bottom w:val="none" w:sz="0" w:space="0" w:color="auto"/>
        <w:right w:val="none" w:sz="0" w:space="0" w:color="auto"/>
      </w:divBdr>
      <w:divsChild>
        <w:div w:id="94518676">
          <w:marLeft w:val="0"/>
          <w:marRight w:val="0"/>
          <w:marTop w:val="0"/>
          <w:marBottom w:val="0"/>
          <w:divBdr>
            <w:top w:val="none" w:sz="0" w:space="0" w:color="auto"/>
            <w:left w:val="none" w:sz="0" w:space="0" w:color="auto"/>
            <w:bottom w:val="none" w:sz="0" w:space="0" w:color="auto"/>
            <w:right w:val="none" w:sz="0" w:space="0" w:color="auto"/>
          </w:divBdr>
          <w:divsChild>
            <w:div w:id="705176005">
              <w:marLeft w:val="0"/>
              <w:marRight w:val="0"/>
              <w:marTop w:val="0"/>
              <w:marBottom w:val="0"/>
              <w:divBdr>
                <w:top w:val="none" w:sz="0" w:space="0" w:color="auto"/>
                <w:left w:val="none" w:sz="0" w:space="0" w:color="auto"/>
                <w:bottom w:val="none" w:sz="0" w:space="0" w:color="auto"/>
                <w:right w:val="none" w:sz="0" w:space="0" w:color="auto"/>
              </w:divBdr>
            </w:div>
          </w:divsChild>
        </w:div>
        <w:div w:id="152182724">
          <w:marLeft w:val="0"/>
          <w:marRight w:val="0"/>
          <w:marTop w:val="0"/>
          <w:marBottom w:val="0"/>
          <w:divBdr>
            <w:top w:val="none" w:sz="0" w:space="0" w:color="auto"/>
            <w:left w:val="none" w:sz="0" w:space="0" w:color="auto"/>
            <w:bottom w:val="none" w:sz="0" w:space="0" w:color="auto"/>
            <w:right w:val="none" w:sz="0" w:space="0" w:color="auto"/>
          </w:divBdr>
          <w:divsChild>
            <w:div w:id="1349329719">
              <w:marLeft w:val="0"/>
              <w:marRight w:val="0"/>
              <w:marTop w:val="0"/>
              <w:marBottom w:val="0"/>
              <w:divBdr>
                <w:top w:val="none" w:sz="0" w:space="0" w:color="auto"/>
                <w:left w:val="none" w:sz="0" w:space="0" w:color="auto"/>
                <w:bottom w:val="none" w:sz="0" w:space="0" w:color="auto"/>
                <w:right w:val="none" w:sz="0" w:space="0" w:color="auto"/>
              </w:divBdr>
            </w:div>
          </w:divsChild>
        </w:div>
        <w:div w:id="165020163">
          <w:marLeft w:val="0"/>
          <w:marRight w:val="0"/>
          <w:marTop w:val="0"/>
          <w:marBottom w:val="0"/>
          <w:divBdr>
            <w:top w:val="none" w:sz="0" w:space="0" w:color="auto"/>
            <w:left w:val="none" w:sz="0" w:space="0" w:color="auto"/>
            <w:bottom w:val="none" w:sz="0" w:space="0" w:color="auto"/>
            <w:right w:val="none" w:sz="0" w:space="0" w:color="auto"/>
          </w:divBdr>
          <w:divsChild>
            <w:div w:id="1715958435">
              <w:marLeft w:val="0"/>
              <w:marRight w:val="0"/>
              <w:marTop w:val="0"/>
              <w:marBottom w:val="0"/>
              <w:divBdr>
                <w:top w:val="none" w:sz="0" w:space="0" w:color="auto"/>
                <w:left w:val="none" w:sz="0" w:space="0" w:color="auto"/>
                <w:bottom w:val="none" w:sz="0" w:space="0" w:color="auto"/>
                <w:right w:val="none" w:sz="0" w:space="0" w:color="auto"/>
              </w:divBdr>
            </w:div>
          </w:divsChild>
        </w:div>
        <w:div w:id="196816329">
          <w:marLeft w:val="0"/>
          <w:marRight w:val="0"/>
          <w:marTop w:val="0"/>
          <w:marBottom w:val="0"/>
          <w:divBdr>
            <w:top w:val="none" w:sz="0" w:space="0" w:color="auto"/>
            <w:left w:val="none" w:sz="0" w:space="0" w:color="auto"/>
            <w:bottom w:val="none" w:sz="0" w:space="0" w:color="auto"/>
            <w:right w:val="none" w:sz="0" w:space="0" w:color="auto"/>
          </w:divBdr>
          <w:divsChild>
            <w:div w:id="1556504139">
              <w:marLeft w:val="0"/>
              <w:marRight w:val="0"/>
              <w:marTop w:val="0"/>
              <w:marBottom w:val="0"/>
              <w:divBdr>
                <w:top w:val="none" w:sz="0" w:space="0" w:color="auto"/>
                <w:left w:val="none" w:sz="0" w:space="0" w:color="auto"/>
                <w:bottom w:val="none" w:sz="0" w:space="0" w:color="auto"/>
                <w:right w:val="none" w:sz="0" w:space="0" w:color="auto"/>
              </w:divBdr>
            </w:div>
          </w:divsChild>
        </w:div>
        <w:div w:id="222762716">
          <w:marLeft w:val="0"/>
          <w:marRight w:val="0"/>
          <w:marTop w:val="0"/>
          <w:marBottom w:val="0"/>
          <w:divBdr>
            <w:top w:val="none" w:sz="0" w:space="0" w:color="auto"/>
            <w:left w:val="none" w:sz="0" w:space="0" w:color="auto"/>
            <w:bottom w:val="none" w:sz="0" w:space="0" w:color="auto"/>
            <w:right w:val="none" w:sz="0" w:space="0" w:color="auto"/>
          </w:divBdr>
          <w:divsChild>
            <w:div w:id="1809590619">
              <w:marLeft w:val="0"/>
              <w:marRight w:val="0"/>
              <w:marTop w:val="0"/>
              <w:marBottom w:val="0"/>
              <w:divBdr>
                <w:top w:val="none" w:sz="0" w:space="0" w:color="auto"/>
                <w:left w:val="none" w:sz="0" w:space="0" w:color="auto"/>
                <w:bottom w:val="none" w:sz="0" w:space="0" w:color="auto"/>
                <w:right w:val="none" w:sz="0" w:space="0" w:color="auto"/>
              </w:divBdr>
            </w:div>
          </w:divsChild>
        </w:div>
        <w:div w:id="253636978">
          <w:marLeft w:val="0"/>
          <w:marRight w:val="0"/>
          <w:marTop w:val="0"/>
          <w:marBottom w:val="0"/>
          <w:divBdr>
            <w:top w:val="none" w:sz="0" w:space="0" w:color="auto"/>
            <w:left w:val="none" w:sz="0" w:space="0" w:color="auto"/>
            <w:bottom w:val="none" w:sz="0" w:space="0" w:color="auto"/>
            <w:right w:val="none" w:sz="0" w:space="0" w:color="auto"/>
          </w:divBdr>
          <w:divsChild>
            <w:div w:id="942609807">
              <w:marLeft w:val="0"/>
              <w:marRight w:val="0"/>
              <w:marTop w:val="0"/>
              <w:marBottom w:val="0"/>
              <w:divBdr>
                <w:top w:val="none" w:sz="0" w:space="0" w:color="auto"/>
                <w:left w:val="none" w:sz="0" w:space="0" w:color="auto"/>
                <w:bottom w:val="none" w:sz="0" w:space="0" w:color="auto"/>
                <w:right w:val="none" w:sz="0" w:space="0" w:color="auto"/>
              </w:divBdr>
            </w:div>
          </w:divsChild>
        </w:div>
        <w:div w:id="297689601">
          <w:marLeft w:val="0"/>
          <w:marRight w:val="0"/>
          <w:marTop w:val="0"/>
          <w:marBottom w:val="0"/>
          <w:divBdr>
            <w:top w:val="none" w:sz="0" w:space="0" w:color="auto"/>
            <w:left w:val="none" w:sz="0" w:space="0" w:color="auto"/>
            <w:bottom w:val="none" w:sz="0" w:space="0" w:color="auto"/>
            <w:right w:val="none" w:sz="0" w:space="0" w:color="auto"/>
          </w:divBdr>
          <w:divsChild>
            <w:div w:id="577594882">
              <w:marLeft w:val="0"/>
              <w:marRight w:val="0"/>
              <w:marTop w:val="0"/>
              <w:marBottom w:val="0"/>
              <w:divBdr>
                <w:top w:val="none" w:sz="0" w:space="0" w:color="auto"/>
                <w:left w:val="none" w:sz="0" w:space="0" w:color="auto"/>
                <w:bottom w:val="none" w:sz="0" w:space="0" w:color="auto"/>
                <w:right w:val="none" w:sz="0" w:space="0" w:color="auto"/>
              </w:divBdr>
            </w:div>
          </w:divsChild>
        </w:div>
        <w:div w:id="328217135">
          <w:marLeft w:val="0"/>
          <w:marRight w:val="0"/>
          <w:marTop w:val="0"/>
          <w:marBottom w:val="0"/>
          <w:divBdr>
            <w:top w:val="none" w:sz="0" w:space="0" w:color="auto"/>
            <w:left w:val="none" w:sz="0" w:space="0" w:color="auto"/>
            <w:bottom w:val="none" w:sz="0" w:space="0" w:color="auto"/>
            <w:right w:val="none" w:sz="0" w:space="0" w:color="auto"/>
          </w:divBdr>
          <w:divsChild>
            <w:div w:id="1117678783">
              <w:marLeft w:val="0"/>
              <w:marRight w:val="0"/>
              <w:marTop w:val="0"/>
              <w:marBottom w:val="0"/>
              <w:divBdr>
                <w:top w:val="none" w:sz="0" w:space="0" w:color="auto"/>
                <w:left w:val="none" w:sz="0" w:space="0" w:color="auto"/>
                <w:bottom w:val="none" w:sz="0" w:space="0" w:color="auto"/>
                <w:right w:val="none" w:sz="0" w:space="0" w:color="auto"/>
              </w:divBdr>
            </w:div>
          </w:divsChild>
        </w:div>
        <w:div w:id="418715483">
          <w:marLeft w:val="0"/>
          <w:marRight w:val="0"/>
          <w:marTop w:val="0"/>
          <w:marBottom w:val="0"/>
          <w:divBdr>
            <w:top w:val="none" w:sz="0" w:space="0" w:color="auto"/>
            <w:left w:val="none" w:sz="0" w:space="0" w:color="auto"/>
            <w:bottom w:val="none" w:sz="0" w:space="0" w:color="auto"/>
            <w:right w:val="none" w:sz="0" w:space="0" w:color="auto"/>
          </w:divBdr>
          <w:divsChild>
            <w:div w:id="1998537303">
              <w:marLeft w:val="0"/>
              <w:marRight w:val="0"/>
              <w:marTop w:val="0"/>
              <w:marBottom w:val="0"/>
              <w:divBdr>
                <w:top w:val="none" w:sz="0" w:space="0" w:color="auto"/>
                <w:left w:val="none" w:sz="0" w:space="0" w:color="auto"/>
                <w:bottom w:val="none" w:sz="0" w:space="0" w:color="auto"/>
                <w:right w:val="none" w:sz="0" w:space="0" w:color="auto"/>
              </w:divBdr>
            </w:div>
          </w:divsChild>
        </w:div>
        <w:div w:id="503518307">
          <w:marLeft w:val="0"/>
          <w:marRight w:val="0"/>
          <w:marTop w:val="0"/>
          <w:marBottom w:val="0"/>
          <w:divBdr>
            <w:top w:val="none" w:sz="0" w:space="0" w:color="auto"/>
            <w:left w:val="none" w:sz="0" w:space="0" w:color="auto"/>
            <w:bottom w:val="none" w:sz="0" w:space="0" w:color="auto"/>
            <w:right w:val="none" w:sz="0" w:space="0" w:color="auto"/>
          </w:divBdr>
          <w:divsChild>
            <w:div w:id="103154422">
              <w:marLeft w:val="0"/>
              <w:marRight w:val="0"/>
              <w:marTop w:val="0"/>
              <w:marBottom w:val="0"/>
              <w:divBdr>
                <w:top w:val="none" w:sz="0" w:space="0" w:color="auto"/>
                <w:left w:val="none" w:sz="0" w:space="0" w:color="auto"/>
                <w:bottom w:val="none" w:sz="0" w:space="0" w:color="auto"/>
                <w:right w:val="none" w:sz="0" w:space="0" w:color="auto"/>
              </w:divBdr>
            </w:div>
          </w:divsChild>
        </w:div>
        <w:div w:id="637613047">
          <w:marLeft w:val="0"/>
          <w:marRight w:val="0"/>
          <w:marTop w:val="0"/>
          <w:marBottom w:val="0"/>
          <w:divBdr>
            <w:top w:val="none" w:sz="0" w:space="0" w:color="auto"/>
            <w:left w:val="none" w:sz="0" w:space="0" w:color="auto"/>
            <w:bottom w:val="none" w:sz="0" w:space="0" w:color="auto"/>
            <w:right w:val="none" w:sz="0" w:space="0" w:color="auto"/>
          </w:divBdr>
          <w:divsChild>
            <w:div w:id="1416511240">
              <w:marLeft w:val="0"/>
              <w:marRight w:val="0"/>
              <w:marTop w:val="0"/>
              <w:marBottom w:val="0"/>
              <w:divBdr>
                <w:top w:val="none" w:sz="0" w:space="0" w:color="auto"/>
                <w:left w:val="none" w:sz="0" w:space="0" w:color="auto"/>
                <w:bottom w:val="none" w:sz="0" w:space="0" w:color="auto"/>
                <w:right w:val="none" w:sz="0" w:space="0" w:color="auto"/>
              </w:divBdr>
            </w:div>
          </w:divsChild>
        </w:div>
        <w:div w:id="709498985">
          <w:marLeft w:val="0"/>
          <w:marRight w:val="0"/>
          <w:marTop w:val="0"/>
          <w:marBottom w:val="0"/>
          <w:divBdr>
            <w:top w:val="none" w:sz="0" w:space="0" w:color="auto"/>
            <w:left w:val="none" w:sz="0" w:space="0" w:color="auto"/>
            <w:bottom w:val="none" w:sz="0" w:space="0" w:color="auto"/>
            <w:right w:val="none" w:sz="0" w:space="0" w:color="auto"/>
          </w:divBdr>
          <w:divsChild>
            <w:div w:id="334185498">
              <w:marLeft w:val="0"/>
              <w:marRight w:val="0"/>
              <w:marTop w:val="0"/>
              <w:marBottom w:val="0"/>
              <w:divBdr>
                <w:top w:val="none" w:sz="0" w:space="0" w:color="auto"/>
                <w:left w:val="none" w:sz="0" w:space="0" w:color="auto"/>
                <w:bottom w:val="none" w:sz="0" w:space="0" w:color="auto"/>
                <w:right w:val="none" w:sz="0" w:space="0" w:color="auto"/>
              </w:divBdr>
            </w:div>
          </w:divsChild>
        </w:div>
        <w:div w:id="743449314">
          <w:marLeft w:val="0"/>
          <w:marRight w:val="0"/>
          <w:marTop w:val="0"/>
          <w:marBottom w:val="0"/>
          <w:divBdr>
            <w:top w:val="none" w:sz="0" w:space="0" w:color="auto"/>
            <w:left w:val="none" w:sz="0" w:space="0" w:color="auto"/>
            <w:bottom w:val="none" w:sz="0" w:space="0" w:color="auto"/>
            <w:right w:val="none" w:sz="0" w:space="0" w:color="auto"/>
          </w:divBdr>
          <w:divsChild>
            <w:div w:id="17705881">
              <w:marLeft w:val="0"/>
              <w:marRight w:val="0"/>
              <w:marTop w:val="0"/>
              <w:marBottom w:val="0"/>
              <w:divBdr>
                <w:top w:val="none" w:sz="0" w:space="0" w:color="auto"/>
                <w:left w:val="none" w:sz="0" w:space="0" w:color="auto"/>
                <w:bottom w:val="none" w:sz="0" w:space="0" w:color="auto"/>
                <w:right w:val="none" w:sz="0" w:space="0" w:color="auto"/>
              </w:divBdr>
            </w:div>
          </w:divsChild>
        </w:div>
        <w:div w:id="750543428">
          <w:marLeft w:val="0"/>
          <w:marRight w:val="0"/>
          <w:marTop w:val="0"/>
          <w:marBottom w:val="0"/>
          <w:divBdr>
            <w:top w:val="none" w:sz="0" w:space="0" w:color="auto"/>
            <w:left w:val="none" w:sz="0" w:space="0" w:color="auto"/>
            <w:bottom w:val="none" w:sz="0" w:space="0" w:color="auto"/>
            <w:right w:val="none" w:sz="0" w:space="0" w:color="auto"/>
          </w:divBdr>
          <w:divsChild>
            <w:div w:id="415832060">
              <w:marLeft w:val="0"/>
              <w:marRight w:val="0"/>
              <w:marTop w:val="0"/>
              <w:marBottom w:val="0"/>
              <w:divBdr>
                <w:top w:val="none" w:sz="0" w:space="0" w:color="auto"/>
                <w:left w:val="none" w:sz="0" w:space="0" w:color="auto"/>
                <w:bottom w:val="none" w:sz="0" w:space="0" w:color="auto"/>
                <w:right w:val="none" w:sz="0" w:space="0" w:color="auto"/>
              </w:divBdr>
            </w:div>
          </w:divsChild>
        </w:div>
        <w:div w:id="913734843">
          <w:marLeft w:val="0"/>
          <w:marRight w:val="0"/>
          <w:marTop w:val="0"/>
          <w:marBottom w:val="0"/>
          <w:divBdr>
            <w:top w:val="none" w:sz="0" w:space="0" w:color="auto"/>
            <w:left w:val="none" w:sz="0" w:space="0" w:color="auto"/>
            <w:bottom w:val="none" w:sz="0" w:space="0" w:color="auto"/>
            <w:right w:val="none" w:sz="0" w:space="0" w:color="auto"/>
          </w:divBdr>
          <w:divsChild>
            <w:div w:id="1000427714">
              <w:marLeft w:val="0"/>
              <w:marRight w:val="0"/>
              <w:marTop w:val="0"/>
              <w:marBottom w:val="0"/>
              <w:divBdr>
                <w:top w:val="none" w:sz="0" w:space="0" w:color="auto"/>
                <w:left w:val="none" w:sz="0" w:space="0" w:color="auto"/>
                <w:bottom w:val="none" w:sz="0" w:space="0" w:color="auto"/>
                <w:right w:val="none" w:sz="0" w:space="0" w:color="auto"/>
              </w:divBdr>
            </w:div>
          </w:divsChild>
        </w:div>
        <w:div w:id="1034574791">
          <w:marLeft w:val="0"/>
          <w:marRight w:val="0"/>
          <w:marTop w:val="0"/>
          <w:marBottom w:val="0"/>
          <w:divBdr>
            <w:top w:val="none" w:sz="0" w:space="0" w:color="auto"/>
            <w:left w:val="none" w:sz="0" w:space="0" w:color="auto"/>
            <w:bottom w:val="none" w:sz="0" w:space="0" w:color="auto"/>
            <w:right w:val="none" w:sz="0" w:space="0" w:color="auto"/>
          </w:divBdr>
          <w:divsChild>
            <w:div w:id="565261190">
              <w:marLeft w:val="0"/>
              <w:marRight w:val="0"/>
              <w:marTop w:val="0"/>
              <w:marBottom w:val="0"/>
              <w:divBdr>
                <w:top w:val="none" w:sz="0" w:space="0" w:color="auto"/>
                <w:left w:val="none" w:sz="0" w:space="0" w:color="auto"/>
                <w:bottom w:val="none" w:sz="0" w:space="0" w:color="auto"/>
                <w:right w:val="none" w:sz="0" w:space="0" w:color="auto"/>
              </w:divBdr>
            </w:div>
          </w:divsChild>
        </w:div>
        <w:div w:id="1047559432">
          <w:marLeft w:val="0"/>
          <w:marRight w:val="0"/>
          <w:marTop w:val="0"/>
          <w:marBottom w:val="0"/>
          <w:divBdr>
            <w:top w:val="none" w:sz="0" w:space="0" w:color="auto"/>
            <w:left w:val="none" w:sz="0" w:space="0" w:color="auto"/>
            <w:bottom w:val="none" w:sz="0" w:space="0" w:color="auto"/>
            <w:right w:val="none" w:sz="0" w:space="0" w:color="auto"/>
          </w:divBdr>
          <w:divsChild>
            <w:div w:id="713314228">
              <w:marLeft w:val="0"/>
              <w:marRight w:val="0"/>
              <w:marTop w:val="0"/>
              <w:marBottom w:val="0"/>
              <w:divBdr>
                <w:top w:val="none" w:sz="0" w:space="0" w:color="auto"/>
                <w:left w:val="none" w:sz="0" w:space="0" w:color="auto"/>
                <w:bottom w:val="none" w:sz="0" w:space="0" w:color="auto"/>
                <w:right w:val="none" w:sz="0" w:space="0" w:color="auto"/>
              </w:divBdr>
            </w:div>
          </w:divsChild>
        </w:div>
        <w:div w:id="1071386349">
          <w:marLeft w:val="0"/>
          <w:marRight w:val="0"/>
          <w:marTop w:val="0"/>
          <w:marBottom w:val="0"/>
          <w:divBdr>
            <w:top w:val="none" w:sz="0" w:space="0" w:color="auto"/>
            <w:left w:val="none" w:sz="0" w:space="0" w:color="auto"/>
            <w:bottom w:val="none" w:sz="0" w:space="0" w:color="auto"/>
            <w:right w:val="none" w:sz="0" w:space="0" w:color="auto"/>
          </w:divBdr>
          <w:divsChild>
            <w:div w:id="977341506">
              <w:marLeft w:val="0"/>
              <w:marRight w:val="0"/>
              <w:marTop w:val="0"/>
              <w:marBottom w:val="0"/>
              <w:divBdr>
                <w:top w:val="none" w:sz="0" w:space="0" w:color="auto"/>
                <w:left w:val="none" w:sz="0" w:space="0" w:color="auto"/>
                <w:bottom w:val="none" w:sz="0" w:space="0" w:color="auto"/>
                <w:right w:val="none" w:sz="0" w:space="0" w:color="auto"/>
              </w:divBdr>
            </w:div>
          </w:divsChild>
        </w:div>
        <w:div w:id="1147863377">
          <w:marLeft w:val="0"/>
          <w:marRight w:val="0"/>
          <w:marTop w:val="0"/>
          <w:marBottom w:val="0"/>
          <w:divBdr>
            <w:top w:val="none" w:sz="0" w:space="0" w:color="auto"/>
            <w:left w:val="none" w:sz="0" w:space="0" w:color="auto"/>
            <w:bottom w:val="none" w:sz="0" w:space="0" w:color="auto"/>
            <w:right w:val="none" w:sz="0" w:space="0" w:color="auto"/>
          </w:divBdr>
          <w:divsChild>
            <w:div w:id="1982464942">
              <w:marLeft w:val="0"/>
              <w:marRight w:val="0"/>
              <w:marTop w:val="0"/>
              <w:marBottom w:val="0"/>
              <w:divBdr>
                <w:top w:val="none" w:sz="0" w:space="0" w:color="auto"/>
                <w:left w:val="none" w:sz="0" w:space="0" w:color="auto"/>
                <w:bottom w:val="none" w:sz="0" w:space="0" w:color="auto"/>
                <w:right w:val="none" w:sz="0" w:space="0" w:color="auto"/>
              </w:divBdr>
            </w:div>
          </w:divsChild>
        </w:div>
        <w:div w:id="1170099838">
          <w:marLeft w:val="0"/>
          <w:marRight w:val="0"/>
          <w:marTop w:val="0"/>
          <w:marBottom w:val="0"/>
          <w:divBdr>
            <w:top w:val="none" w:sz="0" w:space="0" w:color="auto"/>
            <w:left w:val="none" w:sz="0" w:space="0" w:color="auto"/>
            <w:bottom w:val="none" w:sz="0" w:space="0" w:color="auto"/>
            <w:right w:val="none" w:sz="0" w:space="0" w:color="auto"/>
          </w:divBdr>
          <w:divsChild>
            <w:div w:id="20478709">
              <w:marLeft w:val="0"/>
              <w:marRight w:val="0"/>
              <w:marTop w:val="0"/>
              <w:marBottom w:val="0"/>
              <w:divBdr>
                <w:top w:val="none" w:sz="0" w:space="0" w:color="auto"/>
                <w:left w:val="none" w:sz="0" w:space="0" w:color="auto"/>
                <w:bottom w:val="none" w:sz="0" w:space="0" w:color="auto"/>
                <w:right w:val="none" w:sz="0" w:space="0" w:color="auto"/>
              </w:divBdr>
            </w:div>
          </w:divsChild>
        </w:div>
        <w:div w:id="1305818711">
          <w:marLeft w:val="0"/>
          <w:marRight w:val="0"/>
          <w:marTop w:val="0"/>
          <w:marBottom w:val="0"/>
          <w:divBdr>
            <w:top w:val="none" w:sz="0" w:space="0" w:color="auto"/>
            <w:left w:val="none" w:sz="0" w:space="0" w:color="auto"/>
            <w:bottom w:val="none" w:sz="0" w:space="0" w:color="auto"/>
            <w:right w:val="none" w:sz="0" w:space="0" w:color="auto"/>
          </w:divBdr>
          <w:divsChild>
            <w:div w:id="1682197952">
              <w:marLeft w:val="0"/>
              <w:marRight w:val="0"/>
              <w:marTop w:val="0"/>
              <w:marBottom w:val="0"/>
              <w:divBdr>
                <w:top w:val="none" w:sz="0" w:space="0" w:color="auto"/>
                <w:left w:val="none" w:sz="0" w:space="0" w:color="auto"/>
                <w:bottom w:val="none" w:sz="0" w:space="0" w:color="auto"/>
                <w:right w:val="none" w:sz="0" w:space="0" w:color="auto"/>
              </w:divBdr>
            </w:div>
          </w:divsChild>
        </w:div>
        <w:div w:id="1356735768">
          <w:marLeft w:val="0"/>
          <w:marRight w:val="0"/>
          <w:marTop w:val="0"/>
          <w:marBottom w:val="0"/>
          <w:divBdr>
            <w:top w:val="none" w:sz="0" w:space="0" w:color="auto"/>
            <w:left w:val="none" w:sz="0" w:space="0" w:color="auto"/>
            <w:bottom w:val="none" w:sz="0" w:space="0" w:color="auto"/>
            <w:right w:val="none" w:sz="0" w:space="0" w:color="auto"/>
          </w:divBdr>
          <w:divsChild>
            <w:div w:id="1957324105">
              <w:marLeft w:val="0"/>
              <w:marRight w:val="0"/>
              <w:marTop w:val="0"/>
              <w:marBottom w:val="0"/>
              <w:divBdr>
                <w:top w:val="none" w:sz="0" w:space="0" w:color="auto"/>
                <w:left w:val="none" w:sz="0" w:space="0" w:color="auto"/>
                <w:bottom w:val="none" w:sz="0" w:space="0" w:color="auto"/>
                <w:right w:val="none" w:sz="0" w:space="0" w:color="auto"/>
              </w:divBdr>
            </w:div>
          </w:divsChild>
        </w:div>
        <w:div w:id="1361202724">
          <w:marLeft w:val="0"/>
          <w:marRight w:val="0"/>
          <w:marTop w:val="0"/>
          <w:marBottom w:val="0"/>
          <w:divBdr>
            <w:top w:val="none" w:sz="0" w:space="0" w:color="auto"/>
            <w:left w:val="none" w:sz="0" w:space="0" w:color="auto"/>
            <w:bottom w:val="none" w:sz="0" w:space="0" w:color="auto"/>
            <w:right w:val="none" w:sz="0" w:space="0" w:color="auto"/>
          </w:divBdr>
          <w:divsChild>
            <w:div w:id="997272895">
              <w:marLeft w:val="0"/>
              <w:marRight w:val="0"/>
              <w:marTop w:val="0"/>
              <w:marBottom w:val="0"/>
              <w:divBdr>
                <w:top w:val="none" w:sz="0" w:space="0" w:color="auto"/>
                <w:left w:val="none" w:sz="0" w:space="0" w:color="auto"/>
                <w:bottom w:val="none" w:sz="0" w:space="0" w:color="auto"/>
                <w:right w:val="none" w:sz="0" w:space="0" w:color="auto"/>
              </w:divBdr>
            </w:div>
          </w:divsChild>
        </w:div>
        <w:div w:id="1378511865">
          <w:marLeft w:val="0"/>
          <w:marRight w:val="0"/>
          <w:marTop w:val="0"/>
          <w:marBottom w:val="0"/>
          <w:divBdr>
            <w:top w:val="none" w:sz="0" w:space="0" w:color="auto"/>
            <w:left w:val="none" w:sz="0" w:space="0" w:color="auto"/>
            <w:bottom w:val="none" w:sz="0" w:space="0" w:color="auto"/>
            <w:right w:val="none" w:sz="0" w:space="0" w:color="auto"/>
          </w:divBdr>
          <w:divsChild>
            <w:div w:id="1954746778">
              <w:marLeft w:val="0"/>
              <w:marRight w:val="0"/>
              <w:marTop w:val="0"/>
              <w:marBottom w:val="0"/>
              <w:divBdr>
                <w:top w:val="none" w:sz="0" w:space="0" w:color="auto"/>
                <w:left w:val="none" w:sz="0" w:space="0" w:color="auto"/>
                <w:bottom w:val="none" w:sz="0" w:space="0" w:color="auto"/>
                <w:right w:val="none" w:sz="0" w:space="0" w:color="auto"/>
              </w:divBdr>
            </w:div>
          </w:divsChild>
        </w:div>
        <w:div w:id="1418863670">
          <w:marLeft w:val="0"/>
          <w:marRight w:val="0"/>
          <w:marTop w:val="0"/>
          <w:marBottom w:val="0"/>
          <w:divBdr>
            <w:top w:val="none" w:sz="0" w:space="0" w:color="auto"/>
            <w:left w:val="none" w:sz="0" w:space="0" w:color="auto"/>
            <w:bottom w:val="none" w:sz="0" w:space="0" w:color="auto"/>
            <w:right w:val="none" w:sz="0" w:space="0" w:color="auto"/>
          </w:divBdr>
          <w:divsChild>
            <w:div w:id="433281679">
              <w:marLeft w:val="0"/>
              <w:marRight w:val="0"/>
              <w:marTop w:val="0"/>
              <w:marBottom w:val="0"/>
              <w:divBdr>
                <w:top w:val="none" w:sz="0" w:space="0" w:color="auto"/>
                <w:left w:val="none" w:sz="0" w:space="0" w:color="auto"/>
                <w:bottom w:val="none" w:sz="0" w:space="0" w:color="auto"/>
                <w:right w:val="none" w:sz="0" w:space="0" w:color="auto"/>
              </w:divBdr>
            </w:div>
          </w:divsChild>
        </w:div>
        <w:div w:id="1472401952">
          <w:marLeft w:val="0"/>
          <w:marRight w:val="0"/>
          <w:marTop w:val="0"/>
          <w:marBottom w:val="0"/>
          <w:divBdr>
            <w:top w:val="none" w:sz="0" w:space="0" w:color="auto"/>
            <w:left w:val="none" w:sz="0" w:space="0" w:color="auto"/>
            <w:bottom w:val="none" w:sz="0" w:space="0" w:color="auto"/>
            <w:right w:val="none" w:sz="0" w:space="0" w:color="auto"/>
          </w:divBdr>
          <w:divsChild>
            <w:div w:id="1985117615">
              <w:marLeft w:val="0"/>
              <w:marRight w:val="0"/>
              <w:marTop w:val="0"/>
              <w:marBottom w:val="0"/>
              <w:divBdr>
                <w:top w:val="none" w:sz="0" w:space="0" w:color="auto"/>
                <w:left w:val="none" w:sz="0" w:space="0" w:color="auto"/>
                <w:bottom w:val="none" w:sz="0" w:space="0" w:color="auto"/>
                <w:right w:val="none" w:sz="0" w:space="0" w:color="auto"/>
              </w:divBdr>
            </w:div>
          </w:divsChild>
        </w:div>
        <w:div w:id="1503818200">
          <w:marLeft w:val="0"/>
          <w:marRight w:val="0"/>
          <w:marTop w:val="0"/>
          <w:marBottom w:val="0"/>
          <w:divBdr>
            <w:top w:val="none" w:sz="0" w:space="0" w:color="auto"/>
            <w:left w:val="none" w:sz="0" w:space="0" w:color="auto"/>
            <w:bottom w:val="none" w:sz="0" w:space="0" w:color="auto"/>
            <w:right w:val="none" w:sz="0" w:space="0" w:color="auto"/>
          </w:divBdr>
          <w:divsChild>
            <w:div w:id="1905484639">
              <w:marLeft w:val="0"/>
              <w:marRight w:val="0"/>
              <w:marTop w:val="0"/>
              <w:marBottom w:val="0"/>
              <w:divBdr>
                <w:top w:val="none" w:sz="0" w:space="0" w:color="auto"/>
                <w:left w:val="none" w:sz="0" w:space="0" w:color="auto"/>
                <w:bottom w:val="none" w:sz="0" w:space="0" w:color="auto"/>
                <w:right w:val="none" w:sz="0" w:space="0" w:color="auto"/>
              </w:divBdr>
            </w:div>
          </w:divsChild>
        </w:div>
        <w:div w:id="1606116552">
          <w:marLeft w:val="0"/>
          <w:marRight w:val="0"/>
          <w:marTop w:val="0"/>
          <w:marBottom w:val="0"/>
          <w:divBdr>
            <w:top w:val="none" w:sz="0" w:space="0" w:color="auto"/>
            <w:left w:val="none" w:sz="0" w:space="0" w:color="auto"/>
            <w:bottom w:val="none" w:sz="0" w:space="0" w:color="auto"/>
            <w:right w:val="none" w:sz="0" w:space="0" w:color="auto"/>
          </w:divBdr>
          <w:divsChild>
            <w:div w:id="997423475">
              <w:marLeft w:val="0"/>
              <w:marRight w:val="0"/>
              <w:marTop w:val="0"/>
              <w:marBottom w:val="0"/>
              <w:divBdr>
                <w:top w:val="none" w:sz="0" w:space="0" w:color="auto"/>
                <w:left w:val="none" w:sz="0" w:space="0" w:color="auto"/>
                <w:bottom w:val="none" w:sz="0" w:space="0" w:color="auto"/>
                <w:right w:val="none" w:sz="0" w:space="0" w:color="auto"/>
              </w:divBdr>
            </w:div>
          </w:divsChild>
        </w:div>
        <w:div w:id="1849323973">
          <w:marLeft w:val="0"/>
          <w:marRight w:val="0"/>
          <w:marTop w:val="0"/>
          <w:marBottom w:val="0"/>
          <w:divBdr>
            <w:top w:val="none" w:sz="0" w:space="0" w:color="auto"/>
            <w:left w:val="none" w:sz="0" w:space="0" w:color="auto"/>
            <w:bottom w:val="none" w:sz="0" w:space="0" w:color="auto"/>
            <w:right w:val="none" w:sz="0" w:space="0" w:color="auto"/>
          </w:divBdr>
          <w:divsChild>
            <w:div w:id="1819372014">
              <w:marLeft w:val="0"/>
              <w:marRight w:val="0"/>
              <w:marTop w:val="0"/>
              <w:marBottom w:val="0"/>
              <w:divBdr>
                <w:top w:val="none" w:sz="0" w:space="0" w:color="auto"/>
                <w:left w:val="none" w:sz="0" w:space="0" w:color="auto"/>
                <w:bottom w:val="none" w:sz="0" w:space="0" w:color="auto"/>
                <w:right w:val="none" w:sz="0" w:space="0" w:color="auto"/>
              </w:divBdr>
            </w:div>
          </w:divsChild>
        </w:div>
        <w:div w:id="1851289759">
          <w:marLeft w:val="0"/>
          <w:marRight w:val="0"/>
          <w:marTop w:val="0"/>
          <w:marBottom w:val="0"/>
          <w:divBdr>
            <w:top w:val="none" w:sz="0" w:space="0" w:color="auto"/>
            <w:left w:val="none" w:sz="0" w:space="0" w:color="auto"/>
            <w:bottom w:val="none" w:sz="0" w:space="0" w:color="auto"/>
            <w:right w:val="none" w:sz="0" w:space="0" w:color="auto"/>
          </w:divBdr>
          <w:divsChild>
            <w:div w:id="1104036371">
              <w:marLeft w:val="0"/>
              <w:marRight w:val="0"/>
              <w:marTop w:val="0"/>
              <w:marBottom w:val="0"/>
              <w:divBdr>
                <w:top w:val="none" w:sz="0" w:space="0" w:color="auto"/>
                <w:left w:val="none" w:sz="0" w:space="0" w:color="auto"/>
                <w:bottom w:val="none" w:sz="0" w:space="0" w:color="auto"/>
                <w:right w:val="none" w:sz="0" w:space="0" w:color="auto"/>
              </w:divBdr>
            </w:div>
          </w:divsChild>
        </w:div>
        <w:div w:id="2037343607">
          <w:marLeft w:val="0"/>
          <w:marRight w:val="0"/>
          <w:marTop w:val="0"/>
          <w:marBottom w:val="0"/>
          <w:divBdr>
            <w:top w:val="none" w:sz="0" w:space="0" w:color="auto"/>
            <w:left w:val="none" w:sz="0" w:space="0" w:color="auto"/>
            <w:bottom w:val="none" w:sz="0" w:space="0" w:color="auto"/>
            <w:right w:val="none" w:sz="0" w:space="0" w:color="auto"/>
          </w:divBdr>
          <w:divsChild>
            <w:div w:id="1543055723">
              <w:marLeft w:val="0"/>
              <w:marRight w:val="0"/>
              <w:marTop w:val="0"/>
              <w:marBottom w:val="0"/>
              <w:divBdr>
                <w:top w:val="none" w:sz="0" w:space="0" w:color="auto"/>
                <w:left w:val="none" w:sz="0" w:space="0" w:color="auto"/>
                <w:bottom w:val="none" w:sz="0" w:space="0" w:color="auto"/>
                <w:right w:val="none" w:sz="0" w:space="0" w:color="auto"/>
              </w:divBdr>
            </w:div>
          </w:divsChild>
        </w:div>
        <w:div w:id="2060082464">
          <w:marLeft w:val="0"/>
          <w:marRight w:val="0"/>
          <w:marTop w:val="0"/>
          <w:marBottom w:val="0"/>
          <w:divBdr>
            <w:top w:val="none" w:sz="0" w:space="0" w:color="auto"/>
            <w:left w:val="none" w:sz="0" w:space="0" w:color="auto"/>
            <w:bottom w:val="none" w:sz="0" w:space="0" w:color="auto"/>
            <w:right w:val="none" w:sz="0" w:space="0" w:color="auto"/>
          </w:divBdr>
          <w:divsChild>
            <w:div w:id="1429765168">
              <w:marLeft w:val="0"/>
              <w:marRight w:val="0"/>
              <w:marTop w:val="0"/>
              <w:marBottom w:val="0"/>
              <w:divBdr>
                <w:top w:val="none" w:sz="0" w:space="0" w:color="auto"/>
                <w:left w:val="none" w:sz="0" w:space="0" w:color="auto"/>
                <w:bottom w:val="none" w:sz="0" w:space="0" w:color="auto"/>
                <w:right w:val="none" w:sz="0" w:space="0" w:color="auto"/>
              </w:divBdr>
            </w:div>
          </w:divsChild>
        </w:div>
        <w:div w:id="2105686797">
          <w:marLeft w:val="0"/>
          <w:marRight w:val="0"/>
          <w:marTop w:val="0"/>
          <w:marBottom w:val="0"/>
          <w:divBdr>
            <w:top w:val="none" w:sz="0" w:space="0" w:color="auto"/>
            <w:left w:val="none" w:sz="0" w:space="0" w:color="auto"/>
            <w:bottom w:val="none" w:sz="0" w:space="0" w:color="auto"/>
            <w:right w:val="none" w:sz="0" w:space="0" w:color="auto"/>
          </w:divBdr>
          <w:divsChild>
            <w:div w:id="267855694">
              <w:marLeft w:val="0"/>
              <w:marRight w:val="0"/>
              <w:marTop w:val="0"/>
              <w:marBottom w:val="0"/>
              <w:divBdr>
                <w:top w:val="none" w:sz="0" w:space="0" w:color="auto"/>
                <w:left w:val="none" w:sz="0" w:space="0" w:color="auto"/>
                <w:bottom w:val="none" w:sz="0" w:space="0" w:color="auto"/>
                <w:right w:val="none" w:sz="0" w:space="0" w:color="auto"/>
              </w:divBdr>
            </w:div>
          </w:divsChild>
        </w:div>
        <w:div w:id="2127695139">
          <w:marLeft w:val="0"/>
          <w:marRight w:val="0"/>
          <w:marTop w:val="0"/>
          <w:marBottom w:val="0"/>
          <w:divBdr>
            <w:top w:val="none" w:sz="0" w:space="0" w:color="auto"/>
            <w:left w:val="none" w:sz="0" w:space="0" w:color="auto"/>
            <w:bottom w:val="none" w:sz="0" w:space="0" w:color="auto"/>
            <w:right w:val="none" w:sz="0" w:space="0" w:color="auto"/>
          </w:divBdr>
          <w:divsChild>
            <w:div w:id="149988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373454">
      <w:bodyDiv w:val="1"/>
      <w:marLeft w:val="0"/>
      <w:marRight w:val="0"/>
      <w:marTop w:val="0"/>
      <w:marBottom w:val="0"/>
      <w:divBdr>
        <w:top w:val="none" w:sz="0" w:space="0" w:color="auto"/>
        <w:left w:val="none" w:sz="0" w:space="0" w:color="auto"/>
        <w:bottom w:val="none" w:sz="0" w:space="0" w:color="auto"/>
        <w:right w:val="none" w:sz="0" w:space="0" w:color="auto"/>
      </w:divBdr>
    </w:div>
    <w:div w:id="1761096897">
      <w:bodyDiv w:val="1"/>
      <w:marLeft w:val="0"/>
      <w:marRight w:val="0"/>
      <w:marTop w:val="0"/>
      <w:marBottom w:val="0"/>
      <w:divBdr>
        <w:top w:val="none" w:sz="0" w:space="0" w:color="auto"/>
        <w:left w:val="none" w:sz="0" w:space="0" w:color="auto"/>
        <w:bottom w:val="none" w:sz="0" w:space="0" w:color="auto"/>
        <w:right w:val="none" w:sz="0" w:space="0" w:color="auto"/>
      </w:divBdr>
    </w:div>
    <w:div w:id="1761288821">
      <w:marLeft w:val="0"/>
      <w:marRight w:val="0"/>
      <w:marTop w:val="0"/>
      <w:marBottom w:val="0"/>
      <w:divBdr>
        <w:top w:val="none" w:sz="0" w:space="0" w:color="auto"/>
        <w:left w:val="none" w:sz="0" w:space="0" w:color="auto"/>
        <w:bottom w:val="none" w:sz="0" w:space="0" w:color="auto"/>
        <w:right w:val="none" w:sz="0" w:space="0" w:color="auto"/>
      </w:divBdr>
      <w:divsChild>
        <w:div w:id="22218548">
          <w:marLeft w:val="0"/>
          <w:marRight w:val="0"/>
          <w:marTop w:val="0"/>
          <w:marBottom w:val="0"/>
          <w:divBdr>
            <w:top w:val="none" w:sz="0" w:space="0" w:color="auto"/>
            <w:left w:val="none" w:sz="0" w:space="0" w:color="auto"/>
            <w:bottom w:val="none" w:sz="0" w:space="0" w:color="auto"/>
            <w:right w:val="none" w:sz="0" w:space="0" w:color="auto"/>
          </w:divBdr>
        </w:div>
      </w:divsChild>
    </w:div>
    <w:div w:id="1782186117">
      <w:marLeft w:val="0"/>
      <w:marRight w:val="0"/>
      <w:marTop w:val="0"/>
      <w:marBottom w:val="0"/>
      <w:divBdr>
        <w:top w:val="none" w:sz="0" w:space="0" w:color="auto"/>
        <w:left w:val="none" w:sz="0" w:space="0" w:color="auto"/>
        <w:bottom w:val="none" w:sz="0" w:space="0" w:color="auto"/>
        <w:right w:val="none" w:sz="0" w:space="0" w:color="auto"/>
      </w:divBdr>
      <w:divsChild>
        <w:div w:id="2078630535">
          <w:marLeft w:val="0"/>
          <w:marRight w:val="0"/>
          <w:marTop w:val="0"/>
          <w:marBottom w:val="0"/>
          <w:divBdr>
            <w:top w:val="none" w:sz="0" w:space="0" w:color="auto"/>
            <w:left w:val="none" w:sz="0" w:space="0" w:color="auto"/>
            <w:bottom w:val="none" w:sz="0" w:space="0" w:color="auto"/>
            <w:right w:val="none" w:sz="0" w:space="0" w:color="auto"/>
          </w:divBdr>
        </w:div>
      </w:divsChild>
    </w:div>
    <w:div w:id="1808546415">
      <w:bodyDiv w:val="1"/>
      <w:marLeft w:val="0"/>
      <w:marRight w:val="0"/>
      <w:marTop w:val="0"/>
      <w:marBottom w:val="0"/>
      <w:divBdr>
        <w:top w:val="none" w:sz="0" w:space="0" w:color="auto"/>
        <w:left w:val="none" w:sz="0" w:space="0" w:color="auto"/>
        <w:bottom w:val="none" w:sz="0" w:space="0" w:color="auto"/>
        <w:right w:val="none" w:sz="0" w:space="0" w:color="auto"/>
      </w:divBdr>
    </w:div>
    <w:div w:id="1808820313">
      <w:marLeft w:val="0"/>
      <w:marRight w:val="0"/>
      <w:marTop w:val="0"/>
      <w:marBottom w:val="0"/>
      <w:divBdr>
        <w:top w:val="none" w:sz="0" w:space="0" w:color="auto"/>
        <w:left w:val="none" w:sz="0" w:space="0" w:color="auto"/>
        <w:bottom w:val="none" w:sz="0" w:space="0" w:color="auto"/>
        <w:right w:val="none" w:sz="0" w:space="0" w:color="auto"/>
      </w:divBdr>
      <w:divsChild>
        <w:div w:id="1703746084">
          <w:marLeft w:val="0"/>
          <w:marRight w:val="0"/>
          <w:marTop w:val="0"/>
          <w:marBottom w:val="0"/>
          <w:divBdr>
            <w:top w:val="none" w:sz="0" w:space="0" w:color="auto"/>
            <w:left w:val="none" w:sz="0" w:space="0" w:color="auto"/>
            <w:bottom w:val="none" w:sz="0" w:space="0" w:color="auto"/>
            <w:right w:val="none" w:sz="0" w:space="0" w:color="auto"/>
          </w:divBdr>
        </w:div>
      </w:divsChild>
    </w:div>
    <w:div w:id="1831826686">
      <w:bodyDiv w:val="1"/>
      <w:marLeft w:val="0"/>
      <w:marRight w:val="0"/>
      <w:marTop w:val="0"/>
      <w:marBottom w:val="0"/>
      <w:divBdr>
        <w:top w:val="none" w:sz="0" w:space="0" w:color="auto"/>
        <w:left w:val="none" w:sz="0" w:space="0" w:color="auto"/>
        <w:bottom w:val="none" w:sz="0" w:space="0" w:color="auto"/>
        <w:right w:val="none" w:sz="0" w:space="0" w:color="auto"/>
      </w:divBdr>
    </w:div>
    <w:div w:id="1903176318">
      <w:bodyDiv w:val="1"/>
      <w:marLeft w:val="0"/>
      <w:marRight w:val="0"/>
      <w:marTop w:val="0"/>
      <w:marBottom w:val="0"/>
      <w:divBdr>
        <w:top w:val="none" w:sz="0" w:space="0" w:color="auto"/>
        <w:left w:val="none" w:sz="0" w:space="0" w:color="auto"/>
        <w:bottom w:val="none" w:sz="0" w:space="0" w:color="auto"/>
        <w:right w:val="none" w:sz="0" w:space="0" w:color="auto"/>
      </w:divBdr>
    </w:div>
    <w:div w:id="1903907712">
      <w:bodyDiv w:val="1"/>
      <w:marLeft w:val="0"/>
      <w:marRight w:val="0"/>
      <w:marTop w:val="0"/>
      <w:marBottom w:val="0"/>
      <w:divBdr>
        <w:top w:val="none" w:sz="0" w:space="0" w:color="auto"/>
        <w:left w:val="none" w:sz="0" w:space="0" w:color="auto"/>
        <w:bottom w:val="none" w:sz="0" w:space="0" w:color="auto"/>
        <w:right w:val="none" w:sz="0" w:space="0" w:color="auto"/>
      </w:divBdr>
    </w:div>
    <w:div w:id="1970864529">
      <w:bodyDiv w:val="1"/>
      <w:marLeft w:val="0"/>
      <w:marRight w:val="0"/>
      <w:marTop w:val="0"/>
      <w:marBottom w:val="0"/>
      <w:divBdr>
        <w:top w:val="none" w:sz="0" w:space="0" w:color="auto"/>
        <w:left w:val="none" w:sz="0" w:space="0" w:color="auto"/>
        <w:bottom w:val="none" w:sz="0" w:space="0" w:color="auto"/>
        <w:right w:val="none" w:sz="0" w:space="0" w:color="auto"/>
      </w:divBdr>
    </w:div>
    <w:div w:id="2011517112">
      <w:bodyDiv w:val="1"/>
      <w:marLeft w:val="0"/>
      <w:marRight w:val="0"/>
      <w:marTop w:val="0"/>
      <w:marBottom w:val="0"/>
      <w:divBdr>
        <w:top w:val="none" w:sz="0" w:space="0" w:color="auto"/>
        <w:left w:val="none" w:sz="0" w:space="0" w:color="auto"/>
        <w:bottom w:val="none" w:sz="0" w:space="0" w:color="auto"/>
        <w:right w:val="none" w:sz="0" w:space="0" w:color="auto"/>
      </w:divBdr>
    </w:div>
    <w:div w:id="2022000402">
      <w:marLeft w:val="0"/>
      <w:marRight w:val="0"/>
      <w:marTop w:val="0"/>
      <w:marBottom w:val="0"/>
      <w:divBdr>
        <w:top w:val="none" w:sz="0" w:space="0" w:color="auto"/>
        <w:left w:val="none" w:sz="0" w:space="0" w:color="auto"/>
        <w:bottom w:val="none" w:sz="0" w:space="0" w:color="auto"/>
        <w:right w:val="none" w:sz="0" w:space="0" w:color="auto"/>
      </w:divBdr>
      <w:divsChild>
        <w:div w:id="2119906364">
          <w:marLeft w:val="0"/>
          <w:marRight w:val="0"/>
          <w:marTop w:val="0"/>
          <w:marBottom w:val="0"/>
          <w:divBdr>
            <w:top w:val="none" w:sz="0" w:space="0" w:color="auto"/>
            <w:left w:val="none" w:sz="0" w:space="0" w:color="auto"/>
            <w:bottom w:val="none" w:sz="0" w:space="0" w:color="auto"/>
            <w:right w:val="none" w:sz="0" w:space="0" w:color="auto"/>
          </w:divBdr>
        </w:div>
      </w:divsChild>
    </w:div>
    <w:div w:id="2050565331">
      <w:marLeft w:val="0"/>
      <w:marRight w:val="0"/>
      <w:marTop w:val="0"/>
      <w:marBottom w:val="0"/>
      <w:divBdr>
        <w:top w:val="none" w:sz="0" w:space="0" w:color="auto"/>
        <w:left w:val="none" w:sz="0" w:space="0" w:color="auto"/>
        <w:bottom w:val="none" w:sz="0" w:space="0" w:color="auto"/>
        <w:right w:val="none" w:sz="0" w:space="0" w:color="auto"/>
      </w:divBdr>
      <w:divsChild>
        <w:div w:id="2099668158">
          <w:marLeft w:val="0"/>
          <w:marRight w:val="0"/>
          <w:marTop w:val="0"/>
          <w:marBottom w:val="0"/>
          <w:divBdr>
            <w:top w:val="none" w:sz="0" w:space="0" w:color="auto"/>
            <w:left w:val="none" w:sz="0" w:space="0" w:color="auto"/>
            <w:bottom w:val="none" w:sz="0" w:space="0" w:color="auto"/>
            <w:right w:val="none" w:sz="0" w:space="0" w:color="auto"/>
          </w:divBdr>
        </w:div>
      </w:divsChild>
    </w:div>
    <w:div w:id="2053337259">
      <w:marLeft w:val="0"/>
      <w:marRight w:val="0"/>
      <w:marTop w:val="0"/>
      <w:marBottom w:val="0"/>
      <w:divBdr>
        <w:top w:val="none" w:sz="0" w:space="0" w:color="auto"/>
        <w:left w:val="none" w:sz="0" w:space="0" w:color="auto"/>
        <w:bottom w:val="none" w:sz="0" w:space="0" w:color="auto"/>
        <w:right w:val="none" w:sz="0" w:space="0" w:color="auto"/>
      </w:divBdr>
      <w:divsChild>
        <w:div w:id="2135637386">
          <w:marLeft w:val="0"/>
          <w:marRight w:val="0"/>
          <w:marTop w:val="0"/>
          <w:marBottom w:val="0"/>
          <w:divBdr>
            <w:top w:val="none" w:sz="0" w:space="0" w:color="auto"/>
            <w:left w:val="none" w:sz="0" w:space="0" w:color="auto"/>
            <w:bottom w:val="none" w:sz="0" w:space="0" w:color="auto"/>
            <w:right w:val="none" w:sz="0" w:space="0" w:color="auto"/>
          </w:divBdr>
        </w:div>
      </w:divsChild>
    </w:div>
    <w:div w:id="2061200915">
      <w:bodyDiv w:val="1"/>
      <w:marLeft w:val="0"/>
      <w:marRight w:val="0"/>
      <w:marTop w:val="0"/>
      <w:marBottom w:val="0"/>
      <w:divBdr>
        <w:top w:val="none" w:sz="0" w:space="0" w:color="auto"/>
        <w:left w:val="none" w:sz="0" w:space="0" w:color="auto"/>
        <w:bottom w:val="none" w:sz="0" w:space="0" w:color="auto"/>
        <w:right w:val="none" w:sz="0" w:space="0" w:color="auto"/>
      </w:divBdr>
    </w:div>
    <w:div w:id="2105803381">
      <w:marLeft w:val="0"/>
      <w:marRight w:val="0"/>
      <w:marTop w:val="0"/>
      <w:marBottom w:val="0"/>
      <w:divBdr>
        <w:top w:val="none" w:sz="0" w:space="0" w:color="auto"/>
        <w:left w:val="none" w:sz="0" w:space="0" w:color="auto"/>
        <w:bottom w:val="none" w:sz="0" w:space="0" w:color="auto"/>
        <w:right w:val="none" w:sz="0" w:space="0" w:color="auto"/>
      </w:divBdr>
      <w:divsChild>
        <w:div w:id="2117209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77182E2F560C4FB68ABDD35323774B" ma:contentTypeVersion="11" ma:contentTypeDescription="Create a new document." ma:contentTypeScope="" ma:versionID="9d119af4846f55d3804dc88391ed863c">
  <xsd:schema xmlns:xsd="http://www.w3.org/2001/XMLSchema" xmlns:xs="http://www.w3.org/2001/XMLSchema" xmlns:p="http://schemas.microsoft.com/office/2006/metadata/properties" xmlns:ns2="c0d91eca-2fa5-41a0-9044-c1b7b490b197" xmlns:ns3="69b5c5b5-2012-4cea-b70b-28f3b2c49c69" targetNamespace="http://schemas.microsoft.com/office/2006/metadata/properties" ma:root="true" ma:fieldsID="be2279db6e407a75b5278f2c3dcc6112" ns2:_="" ns3:_="">
    <xsd:import namespace="c0d91eca-2fa5-41a0-9044-c1b7b490b197"/>
    <xsd:import namespace="69b5c5b5-2012-4cea-b70b-28f3b2c49c6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d91eca-2fa5-41a0-9044-c1b7b490b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61e7fa-dd3c-4549-bb25-097798f9fa4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b5c5b5-2012-4cea-b70b-28f3b2c49c6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2503b75-14d2-464c-9a35-7ed9879c7de2}" ma:internalName="TaxCatchAll" ma:showField="CatchAllData" ma:web="69b5c5b5-2012-4cea-b70b-28f3b2c49c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9b5c5b5-2012-4cea-b70b-28f3b2c49c69" xsi:nil="true"/>
    <lcf76f155ced4ddcb4097134ff3c332f xmlns="c0d91eca-2fa5-41a0-9044-c1b7b490b19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1E862-AFC8-42A4-96E9-284391812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d91eca-2fa5-41a0-9044-c1b7b490b197"/>
    <ds:schemaRef ds:uri="69b5c5b5-2012-4cea-b70b-28f3b2c49c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E9629D-1AEC-4943-93C1-A3DB5188156A}">
  <ds:schemaRefs>
    <ds:schemaRef ds:uri="http://schemas.microsoft.com/sharepoint/v3/contenttype/forms"/>
  </ds:schemaRefs>
</ds:datastoreItem>
</file>

<file path=customXml/itemProps3.xml><?xml version="1.0" encoding="utf-8"?>
<ds:datastoreItem xmlns:ds="http://schemas.openxmlformats.org/officeDocument/2006/customXml" ds:itemID="{48DEEC6A-D606-4AF3-AAC0-84422D89BA80}">
  <ds:schemaRefs>
    <ds:schemaRef ds:uri="http://schemas.microsoft.com/office/2006/metadata/properties"/>
    <ds:schemaRef ds:uri="http://schemas.microsoft.com/office/infopath/2007/PartnerControls"/>
    <ds:schemaRef ds:uri="69b5c5b5-2012-4cea-b70b-28f3b2c49c69"/>
    <ds:schemaRef ds:uri="c0d91eca-2fa5-41a0-9044-c1b7b490b197"/>
  </ds:schemaRefs>
</ds:datastoreItem>
</file>

<file path=customXml/itemProps4.xml><?xml version="1.0" encoding="utf-8"?>
<ds:datastoreItem xmlns:ds="http://schemas.openxmlformats.org/officeDocument/2006/customXml" ds:itemID="{558228FD-E8D5-4243-998B-0EFA640AD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15228</Words>
  <Characters>89846</Characters>
  <Application>Microsoft Office Word</Application>
  <DocSecurity>0</DocSecurity>
  <Lines>748</Lines>
  <Paragraphs>209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Brenkuš</dc:creator>
  <cp:keywords/>
  <dc:description/>
  <cp:lastModifiedBy>Brenkuš</cp:lastModifiedBy>
  <cp:revision>3</cp:revision>
  <dcterms:created xsi:type="dcterms:W3CDTF">2025-06-11T18:38:00Z</dcterms:created>
  <dcterms:modified xsi:type="dcterms:W3CDTF">2025-06-11T18:39:00Z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2025-02-10T21:19:38Z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2b3271ce-e91d-408b-8a70-89a528c5d595</vt:lpwstr>
  </property>
  <property fmtid="{D5CDD505-2E9C-101B-9397-08002B2CF9AE}" pid="8" name="MSIP_Label_82a99ebc-0f39-4fac-abab-b8d6469272ed_ContentBits">
    <vt:lpwstr>0</vt:lpwstr>
  </property>
  <property fmtid="{D5CDD505-2E9C-101B-9397-08002B2CF9AE}" pid="9" name="ContentTypeId">
    <vt:lpwstr>0x010100E177182E2F560C4FB68ABDD35323774B</vt:lpwstr>
  </property>
  <property fmtid="{D5CDD505-2E9C-101B-9397-08002B2CF9AE}" pid="10" name="MediaServiceImageTags">
    <vt:lpwstr/>
  </property>
</Properties>
</file>